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8A" w:rsidRPr="00F468F1" w:rsidRDefault="006B308A" w:rsidP="006B308A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6B308A" w:rsidRPr="00F468F1" w:rsidRDefault="006B308A" w:rsidP="006B308A">
      <w:pPr>
        <w:ind w:firstLine="709"/>
        <w:jc w:val="center"/>
        <w:rPr>
          <w:rFonts w:cs="Arial"/>
        </w:rPr>
      </w:pPr>
      <w:r w:rsidRPr="00F468F1">
        <w:rPr>
          <w:rFonts w:cs="Arial"/>
        </w:rPr>
        <w:t xml:space="preserve">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</w:t>
      </w:r>
    </w:p>
    <w:p w:rsidR="006B308A" w:rsidRPr="00F468F1" w:rsidRDefault="006B308A" w:rsidP="006B308A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6B308A" w:rsidRDefault="006B308A" w:rsidP="006B308A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6B308A" w:rsidRDefault="006B308A" w:rsidP="006B308A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6B308A" w:rsidRPr="00F468F1" w:rsidRDefault="003D7883" w:rsidP="006B308A">
      <w:pPr>
        <w:tabs>
          <w:tab w:val="left" w:pos="3686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024226">
        <w:rPr>
          <w:rFonts w:cs="Arial"/>
        </w:rPr>
        <w:t>22.03.2024</w:t>
      </w:r>
      <w:r>
        <w:rPr>
          <w:rFonts w:cs="Arial"/>
        </w:rPr>
        <w:t>г</w:t>
      </w:r>
      <w:r w:rsidR="000D12C2">
        <w:rPr>
          <w:rFonts w:cs="Arial"/>
        </w:rPr>
        <w:t>.</w:t>
      </w:r>
      <w:r w:rsidR="000F5FCA">
        <w:rPr>
          <w:rFonts w:cs="Arial"/>
        </w:rPr>
        <w:t xml:space="preserve"> </w:t>
      </w:r>
      <w:r w:rsidR="006B308A">
        <w:rPr>
          <w:rFonts w:cs="Arial"/>
        </w:rPr>
        <w:t xml:space="preserve"> № </w:t>
      </w:r>
      <w:r w:rsidR="00024226">
        <w:rPr>
          <w:rFonts w:cs="Arial"/>
        </w:rPr>
        <w:t>25</w:t>
      </w:r>
    </w:p>
    <w:p w:rsidR="006B308A" w:rsidRPr="00F468F1" w:rsidRDefault="006B308A" w:rsidP="006B308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F468F1">
        <w:rPr>
          <w:rFonts w:cs="Arial"/>
        </w:rPr>
        <w:t>с</w:t>
      </w:r>
      <w:proofErr w:type="gramEnd"/>
      <w:r w:rsidRPr="00F468F1">
        <w:rPr>
          <w:rFonts w:cs="Arial"/>
        </w:rPr>
        <w:t xml:space="preserve">. </w:t>
      </w:r>
      <w:r>
        <w:rPr>
          <w:rFonts w:cs="Arial"/>
        </w:rPr>
        <w:t>Александровка</w:t>
      </w:r>
    </w:p>
    <w:p w:rsidR="006B308A" w:rsidRPr="00F468F1" w:rsidRDefault="006B308A" w:rsidP="006B308A">
      <w:pPr>
        <w:ind w:firstLine="709"/>
        <w:rPr>
          <w:rFonts w:cs="Arial"/>
        </w:rPr>
      </w:pPr>
    </w:p>
    <w:p w:rsidR="006B308A" w:rsidRPr="00D202A6" w:rsidRDefault="006B308A" w:rsidP="006B308A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63</w:t>
      </w:r>
      <w:r w:rsidRPr="00AA1A9E">
        <w:t xml:space="preserve"> </w:t>
      </w:r>
      <w:r w:rsidRPr="00DC6F14">
        <w:t>«</w:t>
      </w:r>
      <w:r w:rsidR="00D96E25">
        <w:t xml:space="preserve">Об утверждении муниципальной программы Александровского сельского поселения </w:t>
      </w:r>
      <w:r w:rsidRPr="00CF16C1">
        <w:t>«Энергосбережение и повышение энергетической эффективности в Александровском сельском поселении Россошанского муниципальн</w:t>
      </w:r>
      <w:r>
        <w:t>ого района Воронежской области»»</w:t>
      </w:r>
    </w:p>
    <w:p w:rsidR="00233B9C" w:rsidRPr="0042501D" w:rsidRDefault="00233B9C" w:rsidP="00233B9C">
      <w:pPr>
        <w:ind w:firstLine="709"/>
        <w:jc w:val="both"/>
        <w:rPr>
          <w:rFonts w:cs="Arial"/>
        </w:rPr>
      </w:pPr>
      <w:proofErr w:type="gramStart"/>
      <w:r w:rsidRPr="0042501D">
        <w:rPr>
          <w:rFonts w:cs="Arial"/>
        </w:rPr>
        <w:t xml:space="preserve">В рамках реализации муниципальной программы </w:t>
      </w:r>
      <w:r>
        <w:rPr>
          <w:rFonts w:cs="Arial"/>
          <w:bCs/>
        </w:rPr>
        <w:t>Александровского</w:t>
      </w:r>
      <w:r>
        <w:rPr>
          <w:rFonts w:cs="Arial"/>
        </w:rPr>
        <w:t xml:space="preserve"> сельского поселения </w:t>
      </w:r>
      <w:r w:rsidRPr="0042501D">
        <w:rPr>
          <w:rFonts w:cs="Arial"/>
        </w:rPr>
        <w:t>«</w:t>
      </w:r>
      <w:r w:rsidRPr="00CF16C1">
        <w:t>Энергосбережение и повышение энергетической эффективности в Александровском сельском поселении Россошанского муниципальн</w:t>
      </w:r>
      <w:r>
        <w:t>ого района Воронежской области</w:t>
      </w:r>
      <w:r w:rsidRPr="0042501D">
        <w:rPr>
          <w:rFonts w:cs="Arial"/>
        </w:rPr>
        <w:t xml:space="preserve">», в связи с изменением финансирования муниципальной программы </w:t>
      </w:r>
      <w:r>
        <w:rPr>
          <w:rFonts w:cs="Arial"/>
          <w:bCs/>
        </w:rPr>
        <w:t>Александровского</w:t>
      </w:r>
      <w:r w:rsidRPr="0042501D">
        <w:rPr>
          <w:rFonts w:cs="Arial"/>
        </w:rPr>
        <w:t xml:space="preserve"> сельского поселения </w:t>
      </w:r>
      <w:r>
        <w:rPr>
          <w:rFonts w:cs="Arial"/>
        </w:rPr>
        <w:t xml:space="preserve"> </w:t>
      </w:r>
      <w:r w:rsidRPr="0042501D">
        <w:rPr>
          <w:rFonts w:cs="Arial"/>
        </w:rPr>
        <w:t xml:space="preserve"> «</w:t>
      </w:r>
      <w:r w:rsidRPr="00CF16C1">
        <w:t>Энергосбережение и повышение энергетической эффективности в Александровском сельском поселении Россошанского муниципальн</w:t>
      </w:r>
      <w:r>
        <w:t>ого района Воронежской области</w:t>
      </w:r>
      <w:r w:rsidRPr="0042501D">
        <w:rPr>
          <w:rFonts w:cs="Arial"/>
        </w:rPr>
        <w:t>» на 2021-2026 годы</w:t>
      </w:r>
      <w:r w:rsidRPr="0042501D">
        <w:rPr>
          <w:rFonts w:cs="Arial"/>
          <w:lang w:eastAsia="en-US"/>
        </w:rPr>
        <w:t xml:space="preserve"> и в целях повышения эффективности расходов бюджета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поселения, администрация</w:t>
      </w:r>
      <w:proofErr w:type="gramEnd"/>
      <w:r w:rsidRPr="0042501D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</w:t>
      </w:r>
    </w:p>
    <w:p w:rsidR="00233B9C" w:rsidRDefault="00233B9C" w:rsidP="00233B9C">
      <w:pPr>
        <w:ind w:firstLine="709"/>
        <w:rPr>
          <w:rFonts w:cs="Arial"/>
        </w:rPr>
      </w:pPr>
    </w:p>
    <w:p w:rsidR="00233B9C" w:rsidRDefault="00233B9C" w:rsidP="00233B9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proofErr w:type="gramStart"/>
      <w:r w:rsidRPr="00355478">
        <w:rPr>
          <w:rFonts w:cs="Arial"/>
          <w:lang w:eastAsia="en-US"/>
        </w:rPr>
        <w:t>П</w:t>
      </w:r>
      <w:proofErr w:type="gramEnd"/>
      <w:r w:rsidRPr="00355478">
        <w:rPr>
          <w:rFonts w:cs="Arial"/>
          <w:lang w:eastAsia="en-US"/>
        </w:rPr>
        <w:t xml:space="preserve"> О С Т А Н О В Л Я Е Т:</w:t>
      </w:r>
    </w:p>
    <w:p w:rsidR="00233B9C" w:rsidRPr="00E975F7" w:rsidRDefault="00233B9C" w:rsidP="00233B9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233B9C" w:rsidRPr="0091448D" w:rsidRDefault="00233B9C" w:rsidP="00233B9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cs="Arial"/>
        </w:rPr>
      </w:pPr>
      <w:r>
        <w:rPr>
          <w:rFonts w:cs="Arial"/>
          <w:noProof/>
        </w:rPr>
        <w:t xml:space="preserve"> </w:t>
      </w:r>
      <w:r w:rsidRPr="0091448D">
        <w:rPr>
          <w:rFonts w:cs="Arial"/>
          <w:noProof/>
        </w:rPr>
        <w:t xml:space="preserve">Внести изменения в постановление от </w:t>
      </w:r>
      <w:r>
        <w:rPr>
          <w:rFonts w:cs="Arial"/>
          <w:spacing w:val="-14"/>
        </w:rPr>
        <w:t>11</w:t>
      </w:r>
      <w:r w:rsidRPr="0091448D">
        <w:rPr>
          <w:rFonts w:cs="Arial"/>
          <w:spacing w:val="-14"/>
        </w:rPr>
        <w:t xml:space="preserve">.12.2020 года </w:t>
      </w:r>
      <w:r>
        <w:rPr>
          <w:rFonts w:cs="Arial"/>
        </w:rPr>
        <w:t>№63</w:t>
      </w:r>
      <w:r w:rsidRPr="0091448D">
        <w:rPr>
          <w:rFonts w:cs="Arial"/>
          <w:noProof/>
        </w:rPr>
        <w:t xml:space="preserve"> «</w:t>
      </w:r>
      <w:r>
        <w:t>Об утверждении муниципальной программы Александровского сельского поселения «</w:t>
      </w:r>
      <w:r w:rsidRPr="00CF16C1">
        <w:t>Энергосбережение и повышение энергетической эффективности в Александровском сельском поселении Россошанского муниципальн</w:t>
      </w:r>
      <w:r>
        <w:t>ого района Воронежской области</w:t>
      </w:r>
      <w:r w:rsidRPr="0091448D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233B9C" w:rsidRPr="0091448D" w:rsidRDefault="00233B9C" w:rsidP="00233B9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91448D"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233B9C" w:rsidRPr="0091448D" w:rsidRDefault="00233B9C" w:rsidP="00233B9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91448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233B9C" w:rsidRPr="0091448D" w:rsidRDefault="00233B9C" w:rsidP="00233B9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cs="Arial"/>
        </w:rPr>
      </w:pPr>
      <w:r w:rsidRPr="0091448D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поселения.</w:t>
      </w:r>
    </w:p>
    <w:p w:rsidR="006B308A" w:rsidRDefault="006B308A" w:rsidP="006B308A">
      <w:pPr>
        <w:pStyle w:val="Title"/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B308A" w:rsidRPr="00796DC7" w:rsidTr="00233B9C">
        <w:tc>
          <w:tcPr>
            <w:tcW w:w="3284" w:type="dxa"/>
            <w:shd w:val="clear" w:color="auto" w:fill="auto"/>
          </w:tcPr>
          <w:p w:rsidR="006B308A" w:rsidRPr="00796DC7" w:rsidRDefault="006B308A" w:rsidP="00A15D43">
            <w:pPr>
              <w:rPr>
                <w:rFonts w:cs="Arial"/>
              </w:rPr>
            </w:pPr>
            <w:r w:rsidRPr="00796DC7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796DC7">
              <w:rPr>
                <w:rFonts w:cs="Arial"/>
              </w:rPr>
              <w:t xml:space="preserve">ого </w:t>
            </w:r>
          </w:p>
          <w:p w:rsidR="006B308A" w:rsidRPr="00796DC7" w:rsidRDefault="006B308A" w:rsidP="00A15D43">
            <w:pPr>
              <w:rPr>
                <w:rFonts w:cs="Arial"/>
              </w:rPr>
            </w:pPr>
            <w:r w:rsidRPr="00796DC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B308A" w:rsidRPr="00796DC7" w:rsidRDefault="006B308A" w:rsidP="00A15D43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6B308A" w:rsidRPr="00796DC7" w:rsidRDefault="006B308A" w:rsidP="00A15D43">
            <w:pPr>
              <w:jc w:val="center"/>
              <w:rPr>
                <w:rFonts w:cs="Arial"/>
              </w:rPr>
            </w:pPr>
            <w:r w:rsidRPr="00796DC7">
              <w:rPr>
                <w:rFonts w:cs="Arial"/>
              </w:rPr>
              <w:t>И.</w:t>
            </w:r>
            <w:r>
              <w:rPr>
                <w:rFonts w:cs="Arial"/>
              </w:rPr>
              <w:t>В</w:t>
            </w:r>
            <w:r w:rsidRPr="00796DC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Максимова</w:t>
            </w:r>
          </w:p>
        </w:tc>
      </w:tr>
    </w:tbl>
    <w:p w:rsidR="006B308A" w:rsidRDefault="006B308A" w:rsidP="000F5FCA">
      <w:pPr>
        <w:pStyle w:val="ConsPlusNormal"/>
        <w:jc w:val="both"/>
        <w:outlineLvl w:val="2"/>
        <w:rPr>
          <w:color w:val="000000" w:themeColor="text1"/>
          <w:sz w:val="24"/>
          <w:szCs w:val="24"/>
        </w:rPr>
      </w:pPr>
    </w:p>
    <w:p w:rsidR="00CF16C1" w:rsidRPr="00355478" w:rsidRDefault="00CF16C1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lastRenderedPageBreak/>
        <w:t>Приложение</w:t>
      </w:r>
    </w:p>
    <w:p w:rsidR="00CF16C1" w:rsidRPr="00355478" w:rsidRDefault="00CF16C1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t>к постановлению администрации</w:t>
      </w:r>
    </w:p>
    <w:p w:rsidR="00CF16C1" w:rsidRPr="00355478" w:rsidRDefault="00CF16C1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Александровского</w:t>
      </w:r>
      <w:r w:rsidRPr="00355478">
        <w:rPr>
          <w:color w:val="000000" w:themeColor="text1"/>
          <w:sz w:val="24"/>
          <w:szCs w:val="24"/>
        </w:rPr>
        <w:t xml:space="preserve"> сельского поселения </w:t>
      </w:r>
    </w:p>
    <w:p w:rsidR="00CF16C1" w:rsidRDefault="00CF16C1" w:rsidP="00CF16C1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t>от</w:t>
      </w:r>
      <w:r>
        <w:rPr>
          <w:color w:val="000000" w:themeColor="text1"/>
          <w:sz w:val="24"/>
          <w:szCs w:val="24"/>
        </w:rPr>
        <w:t xml:space="preserve"> </w:t>
      </w:r>
      <w:r w:rsidR="00024226">
        <w:rPr>
          <w:color w:val="000000" w:themeColor="text1"/>
          <w:sz w:val="24"/>
          <w:szCs w:val="24"/>
        </w:rPr>
        <w:t>22.03.2024г. №25</w:t>
      </w:r>
    </w:p>
    <w:p w:rsidR="00CF16C1" w:rsidRDefault="00CF16C1" w:rsidP="00CF16C1">
      <w:pPr>
        <w:pStyle w:val="ConsPlusNormal"/>
        <w:ind w:firstLine="709"/>
        <w:jc w:val="center"/>
        <w:rPr>
          <w:sz w:val="24"/>
          <w:szCs w:val="24"/>
        </w:rPr>
      </w:pPr>
    </w:p>
    <w:p w:rsidR="00CF16C1" w:rsidRPr="00355478" w:rsidRDefault="00CF16C1" w:rsidP="00CF16C1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:rsidR="00CF16C1" w:rsidRPr="00355478" w:rsidRDefault="00CF16C1" w:rsidP="00CF16C1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355478">
        <w:rPr>
          <w:sz w:val="24"/>
          <w:szCs w:val="24"/>
        </w:rPr>
        <w:t xml:space="preserve"> сельского поселения </w:t>
      </w:r>
    </w:p>
    <w:p w:rsidR="00CF16C1" w:rsidRPr="00355478" w:rsidRDefault="00CF16C1" w:rsidP="00CF16C1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r>
        <w:rPr>
          <w:rFonts w:ascii="Arial" w:hAnsi="Arial" w:cs="Arial"/>
        </w:rPr>
        <w:t>Александровском</w:t>
      </w:r>
      <w:r w:rsidRPr="00355478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области»</w:t>
      </w:r>
      <w:r w:rsidRPr="00355478">
        <w:rPr>
          <w:rFonts w:ascii="Arial" w:hAnsi="Arial" w:cs="Arial"/>
          <w:bCs/>
        </w:rPr>
        <w:t xml:space="preserve"> (далее – Программа)</w:t>
      </w:r>
    </w:p>
    <w:p w:rsidR="00BA317F" w:rsidRPr="00D623A4" w:rsidRDefault="00BA317F" w:rsidP="00BA31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1"/>
        <w:gridCol w:w="5987"/>
      </w:tblGrid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987" w:type="dxa"/>
            <w:vAlign w:val="bottom"/>
          </w:tcPr>
          <w:p w:rsidR="00BA317F" w:rsidRPr="00CF16C1" w:rsidRDefault="006C1344" w:rsidP="006C1344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Администрация </w:t>
            </w:r>
            <w:r w:rsidR="0061115B" w:rsidRPr="00CF16C1">
              <w:rPr>
                <w:sz w:val="22"/>
                <w:szCs w:val="22"/>
              </w:rPr>
              <w:t>Александровск</w:t>
            </w:r>
            <w:r w:rsidRPr="00CF16C1">
              <w:rPr>
                <w:sz w:val="22"/>
                <w:szCs w:val="22"/>
              </w:rPr>
              <w:t>ого сельского поселения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jc w:val="both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5987" w:type="dxa"/>
            <w:vAlign w:val="center"/>
          </w:tcPr>
          <w:p w:rsidR="00BA317F" w:rsidRPr="00CF16C1" w:rsidRDefault="006C1344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Администрация </w:t>
            </w:r>
            <w:r w:rsidR="0061115B" w:rsidRPr="00CF16C1">
              <w:rPr>
                <w:sz w:val="22"/>
                <w:szCs w:val="22"/>
              </w:rPr>
              <w:t>Александровск</w:t>
            </w:r>
            <w:r w:rsidRPr="00CF16C1">
              <w:rPr>
                <w:sz w:val="22"/>
                <w:szCs w:val="22"/>
              </w:rPr>
              <w:t xml:space="preserve">ого сельского поселения </w:t>
            </w:r>
          </w:p>
        </w:tc>
      </w:tr>
      <w:tr w:rsidR="00E52002" w:rsidRPr="00DA4E44" w:rsidTr="002615BB">
        <w:trPr>
          <w:jc w:val="center"/>
        </w:trPr>
        <w:tc>
          <w:tcPr>
            <w:tcW w:w="2871" w:type="dxa"/>
          </w:tcPr>
          <w:p w:rsidR="00E52002" w:rsidRPr="00CF16C1" w:rsidRDefault="00E52002" w:rsidP="00E52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6C1">
              <w:rPr>
                <w:rFonts w:ascii="Arial" w:hAnsi="Arial" w:cs="Arial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5987" w:type="dxa"/>
          </w:tcPr>
          <w:p w:rsidR="00E52002" w:rsidRPr="00CF16C1" w:rsidRDefault="00E52002" w:rsidP="000D12C2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Основное мероприятие 1.1. Энергосбережение и повышение энергетической эффективности в бюджетной сфере.</w:t>
            </w:r>
          </w:p>
          <w:p w:rsidR="00E52002" w:rsidRPr="00CF16C1" w:rsidRDefault="00E52002" w:rsidP="000D12C2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Основное мероприятие 1.2. </w:t>
            </w:r>
          </w:p>
          <w:p w:rsidR="00E52002" w:rsidRPr="00CF16C1" w:rsidRDefault="00502785" w:rsidP="0073510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освещения.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5987" w:type="dxa"/>
            <w:vAlign w:val="center"/>
          </w:tcPr>
          <w:p w:rsidR="00502785" w:rsidRDefault="00502785" w:rsidP="005027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Александровского сельского поселения.</w:t>
            </w:r>
          </w:p>
          <w:p w:rsidR="00BA317F" w:rsidRPr="00CF16C1" w:rsidRDefault="00502785" w:rsidP="00502785">
            <w:pPr>
              <w:pStyle w:val="ConsPlusNormal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987" w:type="dxa"/>
            <w:vAlign w:val="center"/>
          </w:tcPr>
          <w:p w:rsidR="00502785" w:rsidRPr="00355478" w:rsidRDefault="00502785" w:rsidP="00502785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рационального использования топливно-энергетических ресурсов.</w:t>
            </w:r>
          </w:p>
          <w:p w:rsidR="00502785" w:rsidRDefault="00502785" w:rsidP="005027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:rsidR="00502785" w:rsidRPr="00355478" w:rsidRDefault="00502785" w:rsidP="00502785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502785" w:rsidRPr="00355478" w:rsidRDefault="00502785" w:rsidP="00502785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:rsidR="00502785" w:rsidRPr="00CF16C1" w:rsidRDefault="00502785" w:rsidP="0050278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 с одновременным соблюдением лимита потребления электроэнергии.</w:t>
            </w:r>
          </w:p>
          <w:p w:rsidR="00363601" w:rsidRPr="00CF16C1" w:rsidRDefault="00363601" w:rsidP="006C1D19">
            <w:pPr>
              <w:pStyle w:val="ConsPlusNormal"/>
              <w:ind w:firstLine="720"/>
              <w:rPr>
                <w:sz w:val="22"/>
                <w:szCs w:val="22"/>
              </w:rPr>
            </w:pP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Показатели (индикаторы) </w:t>
            </w:r>
            <w:r w:rsidRPr="00CF16C1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5987" w:type="dxa"/>
            <w:vAlign w:val="center"/>
          </w:tcPr>
          <w:p w:rsidR="006C1D19" w:rsidRPr="00CF16C1" w:rsidRDefault="006C1D19" w:rsidP="00EE50EB">
            <w:pPr>
              <w:pStyle w:val="ConsPlusNormal"/>
              <w:ind w:firstLine="720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lastRenderedPageBreak/>
              <w:t xml:space="preserve">-Доля объема электрической энергии, расчеты за </w:t>
            </w:r>
            <w:r w:rsidRPr="00CF16C1">
              <w:rPr>
                <w:sz w:val="22"/>
                <w:szCs w:val="22"/>
              </w:rPr>
              <w:lastRenderedPageBreak/>
              <w:t xml:space="preserve">которую осуществляются с использованием приборов учета, в общем объеме электрической энергии, потребляемой (используемой) в бюджетной сфере </w:t>
            </w:r>
          </w:p>
          <w:p w:rsidR="006C1D19" w:rsidRPr="00CF16C1" w:rsidRDefault="006C1D19" w:rsidP="006C1D19">
            <w:pPr>
              <w:pStyle w:val="ConsPlusNormal"/>
              <w:jc w:val="both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(исключая объекты с отсутствием возможности установки ПУ</w:t>
            </w:r>
            <w:r w:rsidR="00CF16C1">
              <w:rPr>
                <w:sz w:val="22"/>
                <w:szCs w:val="22"/>
              </w:rPr>
              <w:t xml:space="preserve"> и уличного освещения</w:t>
            </w:r>
            <w:r w:rsidR="00FA6D2B">
              <w:rPr>
                <w:sz w:val="22"/>
                <w:szCs w:val="22"/>
              </w:rPr>
              <w:t>)</w:t>
            </w:r>
          </w:p>
          <w:p w:rsidR="006C1D19" w:rsidRPr="00CF16C1" w:rsidRDefault="006C1D19" w:rsidP="00EE50EB">
            <w:pPr>
              <w:pStyle w:val="ConsPlusNormal"/>
              <w:ind w:firstLine="720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-Доля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  <w:p w:rsidR="006C1D19" w:rsidRPr="00CF16C1" w:rsidRDefault="006C1D19" w:rsidP="00EE50EB">
            <w:pPr>
              <w:pStyle w:val="ConsPlusNormal"/>
              <w:ind w:firstLine="720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-Доля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 (исключая объекты с отсутствием возможности установки ПУ)</w:t>
            </w:r>
          </w:p>
          <w:p w:rsidR="00EE50EB" w:rsidRPr="00CF16C1" w:rsidRDefault="00EE50EB" w:rsidP="00EE50EB">
            <w:pPr>
              <w:pStyle w:val="ConsPlusNormal"/>
              <w:ind w:firstLine="720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- </w:t>
            </w:r>
            <w:r w:rsidR="006C1D19" w:rsidRPr="00CF16C1">
              <w:rPr>
                <w:sz w:val="22"/>
                <w:szCs w:val="22"/>
              </w:rPr>
              <w:t xml:space="preserve">Доля ламп энергосберегающего типа в общем числе </w:t>
            </w:r>
            <w:proofErr w:type="spellStart"/>
            <w:r w:rsidR="006C1D19" w:rsidRPr="00CF16C1">
              <w:rPr>
                <w:sz w:val="22"/>
                <w:szCs w:val="22"/>
              </w:rPr>
              <w:t>светоточек</w:t>
            </w:r>
            <w:proofErr w:type="spellEnd"/>
            <w:r w:rsidR="006C1D19" w:rsidRPr="00CF16C1">
              <w:rPr>
                <w:sz w:val="22"/>
                <w:szCs w:val="22"/>
              </w:rPr>
              <w:t xml:space="preserve"> уличного освещения</w:t>
            </w:r>
          </w:p>
          <w:p w:rsidR="00BA317F" w:rsidRPr="00CF16C1" w:rsidRDefault="00EE50EB" w:rsidP="006C1D19">
            <w:pPr>
              <w:pStyle w:val="ConsPlusNormal"/>
              <w:ind w:firstLine="720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 xml:space="preserve">- </w:t>
            </w:r>
            <w:r w:rsidR="005307F6" w:rsidRPr="00CF16C1">
              <w:rPr>
                <w:sz w:val="22"/>
                <w:szCs w:val="22"/>
              </w:rPr>
              <w:t>Доля освещенных частей улиц, проездов, набережных на конец отчетного года в общей протяженности улиц, проездов, набережных</w:t>
            </w:r>
            <w:r w:rsidRPr="00CF16C1">
              <w:rPr>
                <w:sz w:val="22"/>
                <w:szCs w:val="22"/>
              </w:rPr>
              <w:t>.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87" w:type="dxa"/>
            <w:vAlign w:val="center"/>
          </w:tcPr>
          <w:p w:rsidR="00BA317F" w:rsidRPr="00CF16C1" w:rsidRDefault="00BA317F" w:rsidP="00D62C82">
            <w:pPr>
              <w:pStyle w:val="ConsPlusNormal"/>
              <w:ind w:firstLine="720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2021 - 2026 годы</w:t>
            </w:r>
          </w:p>
        </w:tc>
      </w:tr>
      <w:tr w:rsidR="00BA317F" w:rsidRPr="00DA4E44" w:rsidTr="002615BB">
        <w:trPr>
          <w:jc w:val="center"/>
        </w:trPr>
        <w:tc>
          <w:tcPr>
            <w:tcW w:w="2871" w:type="dxa"/>
          </w:tcPr>
          <w:p w:rsidR="00BA317F" w:rsidRPr="00CF16C1" w:rsidRDefault="00BA317F" w:rsidP="001E58FD">
            <w:pPr>
              <w:pStyle w:val="ConsPlusNormal"/>
              <w:rPr>
                <w:sz w:val="22"/>
                <w:szCs w:val="22"/>
              </w:rPr>
            </w:pPr>
            <w:r w:rsidRPr="00CF16C1">
              <w:rPr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987" w:type="dxa"/>
          </w:tcPr>
          <w:p w:rsidR="002615BB" w:rsidRPr="002615BB" w:rsidRDefault="002615BB" w:rsidP="002615BB">
            <w:pPr>
              <w:pStyle w:val="ConsPlusNormal"/>
              <w:rPr>
                <w:sz w:val="22"/>
                <w:szCs w:val="22"/>
              </w:rPr>
            </w:pPr>
            <w:r w:rsidRPr="002615BB">
              <w:rPr>
                <w:sz w:val="22"/>
                <w:szCs w:val="22"/>
              </w:rPr>
              <w:t>Объем финансирования Программы</w:t>
            </w:r>
            <w:proofErr w:type="gramStart"/>
            <w:r w:rsidRPr="002615BB">
              <w:rPr>
                <w:sz w:val="22"/>
                <w:szCs w:val="22"/>
              </w:rPr>
              <w:t xml:space="preserve"> ,</w:t>
            </w:r>
            <w:proofErr w:type="gramEnd"/>
            <w:r w:rsidRPr="002615BB">
              <w:rPr>
                <w:sz w:val="22"/>
                <w:szCs w:val="22"/>
              </w:rPr>
              <w:t xml:space="preserve"> в том числе по источникам и годам финансирования </w:t>
            </w:r>
            <w:r w:rsidR="00A61570">
              <w:rPr>
                <w:sz w:val="22"/>
                <w:szCs w:val="22"/>
              </w:rPr>
              <w:t>3063,5</w:t>
            </w:r>
            <w:r w:rsidRPr="002615BB">
              <w:rPr>
                <w:sz w:val="22"/>
                <w:szCs w:val="22"/>
              </w:rPr>
              <w:t xml:space="preserve">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2615BB" w:rsidRPr="00E975F7" w:rsidTr="002615B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933BC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3063,5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933BC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1958,</w:t>
                  </w:r>
                  <w:r w:rsidR="00A15D4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933BC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1105,5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A15D4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76,2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A15D4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A15D4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A0285" w:rsidP="00F239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1860,6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A15D4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1875,2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F239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F239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282,8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A0285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281,3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A0285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933B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281,3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A0285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933B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615BB" w:rsidRPr="00E975F7" w:rsidTr="002615B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281,3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3D7883" w:rsidP="00933B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15BB" w:rsidRPr="00E975F7" w:rsidRDefault="002615BB" w:rsidP="002615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A317F" w:rsidRPr="00CF16C1" w:rsidRDefault="00BA317F" w:rsidP="002615BB">
            <w:pPr>
              <w:pStyle w:val="ConsPlusNormal"/>
              <w:ind w:firstLine="720"/>
              <w:rPr>
                <w:sz w:val="22"/>
                <w:szCs w:val="22"/>
              </w:rPr>
            </w:pPr>
          </w:p>
        </w:tc>
      </w:tr>
    </w:tbl>
    <w:p w:rsidR="00C16536" w:rsidRDefault="00C16536" w:rsidP="000D12C2"/>
    <w:p w:rsidR="00E04241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Приоритеты муниципальной политики, </w:t>
      </w:r>
      <w:r w:rsidR="00CF16C1">
        <w:rPr>
          <w:sz w:val="24"/>
          <w:szCs w:val="24"/>
        </w:rPr>
        <w:t>цели, задачи в сфере реализации</w:t>
      </w:r>
    </w:p>
    <w:p w:rsidR="00EE50EB" w:rsidRPr="00CF16C1" w:rsidRDefault="00CF16C1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50EB" w:rsidRPr="00CF16C1">
        <w:rPr>
          <w:sz w:val="24"/>
          <w:szCs w:val="24"/>
        </w:rPr>
        <w:t xml:space="preserve">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EE50EB" w:rsidRPr="00CF16C1">
        <w:rPr>
          <w:sz w:val="24"/>
          <w:szCs w:val="24"/>
        </w:rPr>
        <w:t xml:space="preserve">ого сельского поселения </w:t>
      </w:r>
    </w:p>
    <w:p w:rsidR="00730BDF" w:rsidRPr="00CF16C1" w:rsidRDefault="00EE50EB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Pr="00CF16C1">
        <w:rPr>
          <w:sz w:val="24"/>
          <w:szCs w:val="24"/>
        </w:rPr>
        <w:t>ом сельском поселении Россошанского муниципального района Воронежской области»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7D7ADB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proofErr w:type="gramStart"/>
      <w:r w:rsidRPr="00CF16C1">
        <w:rPr>
          <w:sz w:val="24"/>
          <w:szCs w:val="24"/>
        </w:rPr>
        <w:t xml:space="preserve">Приоритеты муниципальной  политики в сфере реализации Программы определены в соответствии с Федеральным </w:t>
      </w:r>
      <w:hyperlink r:id="rId7" w:history="1">
        <w:r w:rsidRPr="00CF16C1">
          <w:rPr>
            <w:sz w:val="24"/>
            <w:szCs w:val="24"/>
          </w:rPr>
          <w:t>законом</w:t>
        </w:r>
      </w:hyperlink>
      <w:r w:rsidRPr="00CF16C1">
        <w:rPr>
          <w:sz w:val="24"/>
          <w:szCs w:val="24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CF16C1">
        <w:rPr>
          <w:sz w:val="24"/>
          <w:szCs w:val="24"/>
        </w:rPr>
        <w:lastRenderedPageBreak/>
        <w:t xml:space="preserve">Федеральным </w:t>
      </w:r>
      <w:hyperlink r:id="rId8" w:history="1">
        <w:r w:rsidRPr="00CF16C1">
          <w:rPr>
            <w:sz w:val="24"/>
            <w:szCs w:val="24"/>
          </w:rPr>
          <w:t>законом</w:t>
        </w:r>
      </w:hyperlink>
      <w:r w:rsidRPr="00CF16C1">
        <w:rPr>
          <w:sz w:val="24"/>
          <w:szCs w:val="24"/>
        </w:rPr>
        <w:t xml:space="preserve"> от 26.03.2003 №</w:t>
      </w:r>
      <w:r w:rsidR="00E04241" w:rsidRPr="00CF16C1">
        <w:rPr>
          <w:sz w:val="24"/>
          <w:szCs w:val="24"/>
        </w:rPr>
        <w:t xml:space="preserve"> </w:t>
      </w:r>
      <w:r w:rsidRPr="00CF16C1">
        <w:rPr>
          <w:sz w:val="24"/>
          <w:szCs w:val="24"/>
        </w:rPr>
        <w:t xml:space="preserve">35-ФЗ «Об электроэнергетике»,   </w:t>
      </w:r>
      <w:r w:rsidR="007D7ADB" w:rsidRPr="00CF16C1">
        <w:rPr>
          <w:sz w:val="24"/>
          <w:szCs w:val="24"/>
        </w:rPr>
        <w:t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</w:t>
      </w:r>
      <w:proofErr w:type="gramEnd"/>
      <w:r w:rsidR="007D7ADB" w:rsidRPr="00CF16C1">
        <w:rPr>
          <w:sz w:val="24"/>
          <w:szCs w:val="24"/>
        </w:rPr>
        <w:t xml:space="preserve"> Воронежской области до 2035 года». 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В числе основных приоритетов </w:t>
      </w:r>
      <w:r w:rsidR="00067FA3" w:rsidRPr="00CF16C1">
        <w:rPr>
          <w:sz w:val="24"/>
          <w:szCs w:val="24"/>
        </w:rPr>
        <w:t>определены следующие направления</w:t>
      </w:r>
      <w:r w:rsidRPr="00CF16C1">
        <w:rPr>
          <w:sz w:val="24"/>
          <w:szCs w:val="24"/>
        </w:rPr>
        <w:t>: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- создание условий для перевода экономики и, прежде всего, бюджетной сферы муниципального образования на энергосберегающий путь развития и обеспечение на этой основе снижения потребления топливно-энергетических ресурсов при соблюдении установленных санитарных правил и  норм; </w:t>
      </w:r>
    </w:p>
    <w:p w:rsidR="00730BDF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</w:t>
      </w:r>
      <w:proofErr w:type="gramStart"/>
      <w:r w:rsidRPr="00CF16C1">
        <w:rPr>
          <w:sz w:val="24"/>
          <w:szCs w:val="24"/>
        </w:rPr>
        <w:t>Исходя из основных приоритетов сформулированы</w:t>
      </w:r>
      <w:proofErr w:type="gramEnd"/>
      <w:r w:rsidRPr="00CF16C1">
        <w:rPr>
          <w:sz w:val="24"/>
          <w:szCs w:val="24"/>
        </w:rPr>
        <w:t xml:space="preserve"> цели муниципальной программы:</w:t>
      </w:r>
    </w:p>
    <w:p w:rsidR="00191DF0" w:rsidRPr="00F512C3" w:rsidRDefault="00191DF0" w:rsidP="00191DF0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1.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r>
        <w:rPr>
          <w:sz w:val="24"/>
          <w:szCs w:val="24"/>
        </w:rPr>
        <w:t>Александровского</w:t>
      </w:r>
      <w:r w:rsidRPr="00F512C3">
        <w:rPr>
          <w:sz w:val="24"/>
          <w:szCs w:val="24"/>
        </w:rPr>
        <w:t xml:space="preserve"> сельского поселения</w:t>
      </w:r>
    </w:p>
    <w:p w:rsidR="00191DF0" w:rsidRPr="00F512C3" w:rsidRDefault="00191DF0" w:rsidP="00191D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2. 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671FAD" w:rsidRPr="00CF16C1" w:rsidRDefault="00730BDF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</w:t>
      </w:r>
      <w:r w:rsidR="00671FAD" w:rsidRPr="00CF16C1">
        <w:rPr>
          <w:sz w:val="24"/>
          <w:szCs w:val="24"/>
        </w:rPr>
        <w:t>Достижение заявленных целей потребует решения следующих задач:</w:t>
      </w:r>
    </w:p>
    <w:p w:rsidR="00191DF0" w:rsidRPr="00F512C3" w:rsidRDefault="00191DF0" w:rsidP="00191DF0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>1. Обеспечение рационального использования топливно-энергетических ресурсов.</w:t>
      </w:r>
    </w:p>
    <w:p w:rsidR="00191DF0" w:rsidRPr="00F512C3" w:rsidRDefault="00191DF0" w:rsidP="00191DF0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:rsidR="00191DF0" w:rsidRPr="00F512C3" w:rsidRDefault="00191DF0" w:rsidP="00191DF0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:rsidR="00191DF0" w:rsidRPr="00F512C3" w:rsidRDefault="00191DF0" w:rsidP="00191DF0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4. Содержание уличного освещения с одновременным соблюдением лимита потребления электроэнергии. </w:t>
      </w:r>
    </w:p>
    <w:p w:rsidR="00BE7E97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Сведения о показателях (индикаторах) муниципальной программы </w:t>
      </w:r>
    </w:p>
    <w:p w:rsidR="00894E9E" w:rsidRPr="00CF16C1" w:rsidRDefault="0061115B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>Александровск</w:t>
      </w:r>
      <w:r w:rsidR="00EE50EB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Pr="00CF16C1">
        <w:rPr>
          <w:sz w:val="24"/>
          <w:szCs w:val="24"/>
        </w:rPr>
        <w:t>Александровск</w:t>
      </w:r>
      <w:r w:rsidR="00EE50EB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="00894E9E" w:rsidRPr="00CF16C1">
        <w:rPr>
          <w:sz w:val="24"/>
          <w:szCs w:val="24"/>
        </w:rPr>
        <w:t xml:space="preserve"> и их значения указаны в Приложении 1 к Программе. </w:t>
      </w:r>
    </w:p>
    <w:p w:rsidR="00894E9E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Pr="00CF16C1">
        <w:rPr>
          <w:sz w:val="24"/>
          <w:szCs w:val="24"/>
        </w:rPr>
        <w:t xml:space="preserve">указаны в Приложении 2 к Программе. </w:t>
      </w:r>
    </w:p>
    <w:p w:rsidR="00894E9E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. Перечень основных мероприятий, реализуемых в рамках 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Pr="00CF16C1">
        <w:rPr>
          <w:sz w:val="24"/>
          <w:szCs w:val="24"/>
        </w:rPr>
        <w:t xml:space="preserve">указаны в Приложении 3 к Программе. </w:t>
      </w:r>
    </w:p>
    <w:p w:rsidR="00894E9E" w:rsidRPr="00CF16C1" w:rsidRDefault="00894E9E" w:rsidP="00CF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F16C1">
        <w:rPr>
          <w:sz w:val="24"/>
          <w:szCs w:val="24"/>
        </w:rPr>
        <w:t xml:space="preserve"> Расходы бюджета на реализацию муниципальной программы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CF16C1">
        <w:rPr>
          <w:sz w:val="24"/>
          <w:szCs w:val="24"/>
        </w:rPr>
        <w:t>Александровск</w:t>
      </w:r>
      <w:r w:rsidR="00BE7E97" w:rsidRPr="00CF16C1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Pr="00CF16C1">
        <w:rPr>
          <w:sz w:val="24"/>
          <w:szCs w:val="24"/>
        </w:rPr>
        <w:t xml:space="preserve">указаны в приложении 4 к Программе. </w:t>
      </w:r>
    </w:p>
    <w:p w:rsidR="00B85AD2" w:rsidRDefault="00B85AD2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B85AD2" w:rsidSect="00CF16C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B85AD2" w:rsidRPr="00B357EF" w:rsidRDefault="00B85AD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lastRenderedPageBreak/>
        <w:t>Приложение</w:t>
      </w:r>
      <w:r w:rsidR="00656982" w:rsidRPr="00B357EF">
        <w:rPr>
          <w:sz w:val="24"/>
          <w:szCs w:val="24"/>
        </w:rPr>
        <w:t xml:space="preserve"> </w:t>
      </w:r>
      <w:r w:rsidRPr="00B357EF">
        <w:rPr>
          <w:sz w:val="24"/>
          <w:szCs w:val="24"/>
        </w:rPr>
        <w:t xml:space="preserve">1 к муниципальной программе </w:t>
      </w:r>
    </w:p>
    <w:p w:rsidR="00BE7E97" w:rsidRPr="00B357EF" w:rsidRDefault="0061115B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ого сельского поселения </w:t>
      </w:r>
    </w:p>
    <w:p w:rsidR="00BE7E97" w:rsidRPr="00B357EF" w:rsidRDefault="00BE7E97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«Энергосбережение и повышение </w:t>
      </w:r>
      <w:proofErr w:type="gramStart"/>
      <w:r w:rsidRPr="00B357EF">
        <w:rPr>
          <w:sz w:val="24"/>
          <w:szCs w:val="24"/>
        </w:rPr>
        <w:t>энергетической</w:t>
      </w:r>
      <w:proofErr w:type="gramEnd"/>
      <w:r w:rsidRPr="00B357EF">
        <w:rPr>
          <w:sz w:val="24"/>
          <w:szCs w:val="24"/>
        </w:rPr>
        <w:t xml:space="preserve"> </w:t>
      </w:r>
    </w:p>
    <w:p w:rsidR="00BE7E97" w:rsidRPr="00B357EF" w:rsidRDefault="00B357EF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Э</w:t>
      </w:r>
      <w:r w:rsidR="00BE7E97" w:rsidRPr="00B357EF">
        <w:rPr>
          <w:sz w:val="24"/>
          <w:szCs w:val="24"/>
        </w:rPr>
        <w:t>ффективности</w:t>
      </w:r>
      <w:r>
        <w:rPr>
          <w:sz w:val="24"/>
          <w:szCs w:val="24"/>
        </w:rPr>
        <w:t xml:space="preserve"> </w:t>
      </w:r>
      <w:r w:rsidR="00BE7E97" w:rsidRPr="00B357EF">
        <w:rPr>
          <w:sz w:val="24"/>
          <w:szCs w:val="24"/>
        </w:rPr>
        <w:t xml:space="preserve">в </w:t>
      </w:r>
      <w:r w:rsidR="0061115B"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ом сельском поселении Россошанского муниципального района </w:t>
      </w:r>
    </w:p>
    <w:p w:rsidR="00B85AD2" w:rsidRPr="00B357EF" w:rsidRDefault="00BE7E97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Воронежской области»</w:t>
      </w: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5AD2" w:rsidRPr="00B357EF" w:rsidRDefault="00B85AD2" w:rsidP="00B85AD2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Сведения о показателях (индикаторах) муниципальной программы</w:t>
      </w:r>
    </w:p>
    <w:p w:rsidR="00B85AD2" w:rsidRPr="00B357EF" w:rsidRDefault="0061115B" w:rsidP="00B85AD2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Pr="00B357EF">
        <w:rPr>
          <w:sz w:val="24"/>
          <w:szCs w:val="24"/>
        </w:rPr>
        <w:t>Александровск</w:t>
      </w:r>
      <w:r w:rsidR="00BE7E97" w:rsidRPr="00B357EF">
        <w:rPr>
          <w:sz w:val="24"/>
          <w:szCs w:val="24"/>
        </w:rPr>
        <w:t xml:space="preserve">ом сельском поселении Россошанского муниципального района Воронежской области» </w:t>
      </w:r>
      <w:r w:rsidR="00B85AD2" w:rsidRPr="00B357EF">
        <w:rPr>
          <w:sz w:val="24"/>
          <w:szCs w:val="24"/>
        </w:rPr>
        <w:t>и их значениях</w:t>
      </w:r>
    </w:p>
    <w:p w:rsidR="00B85AD2" w:rsidRDefault="00B85AD2" w:rsidP="00B85AD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55"/>
        <w:gridCol w:w="3122"/>
        <w:gridCol w:w="1641"/>
        <w:gridCol w:w="1222"/>
        <w:gridCol w:w="704"/>
        <w:gridCol w:w="711"/>
        <w:gridCol w:w="711"/>
        <w:gridCol w:w="711"/>
        <w:gridCol w:w="711"/>
        <w:gridCol w:w="711"/>
        <w:gridCol w:w="1749"/>
        <w:gridCol w:w="1827"/>
      </w:tblGrid>
      <w:tr w:rsidR="005E3AA4" w:rsidRPr="005E3AA4" w:rsidTr="00BE7E97">
        <w:trPr>
          <w:trHeight w:val="600"/>
        </w:trPr>
        <w:tc>
          <w:tcPr>
            <w:tcW w:w="802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Статус</w:t>
            </w:r>
          </w:p>
        </w:tc>
        <w:tc>
          <w:tcPr>
            <w:tcW w:w="3544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41" w:type="dxa"/>
            <w:vMerge w:val="restart"/>
            <w:hideMark/>
          </w:tcPr>
          <w:p w:rsidR="005E3AA4" w:rsidRPr="00B357EF" w:rsidRDefault="005E3AA4" w:rsidP="002159DA">
            <w:pPr>
              <w:pStyle w:val="ConsPlusNormal"/>
              <w:outlineLvl w:val="2"/>
            </w:pPr>
            <w:r w:rsidRPr="00B357EF">
              <w:t>Пункт Федерального плана</w:t>
            </w:r>
            <w:r w:rsidRPr="00B357EF">
              <w:br/>
            </w:r>
            <w:r w:rsidR="002159DA" w:rsidRPr="00B357EF">
              <w:t>с</w:t>
            </w:r>
            <w:r w:rsidRPr="00B357EF">
              <w:t>татистических работ</w:t>
            </w:r>
          </w:p>
        </w:tc>
        <w:tc>
          <w:tcPr>
            <w:tcW w:w="1113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Ед. измерения</w:t>
            </w:r>
          </w:p>
        </w:tc>
        <w:tc>
          <w:tcPr>
            <w:tcW w:w="4389" w:type="dxa"/>
            <w:gridSpan w:val="6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397" w:type="dxa"/>
            <w:gridSpan w:val="2"/>
            <w:hideMark/>
          </w:tcPr>
          <w:p w:rsidR="005E3AA4" w:rsidRPr="00B357EF" w:rsidRDefault="00314DDE" w:rsidP="002159DA">
            <w:pPr>
              <w:pStyle w:val="ConsPlusNormal"/>
              <w:outlineLvl w:val="2"/>
            </w:pPr>
            <w:hyperlink r:id="rId9" w:anchor="'Приложение 1 к '!P785" w:history="1">
              <w:r w:rsidR="005E3AA4" w:rsidRPr="00B357EF">
                <w:rPr>
                  <w:rStyle w:val="a9"/>
                  <w:color w:val="auto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5E3AA4" w:rsidRPr="005E3AA4" w:rsidTr="00BE7E97">
        <w:trPr>
          <w:trHeight w:val="2861"/>
        </w:trPr>
        <w:tc>
          <w:tcPr>
            <w:tcW w:w="802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3544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541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13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724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2021</w:t>
            </w:r>
          </w:p>
        </w:tc>
        <w:tc>
          <w:tcPr>
            <w:tcW w:w="733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2022</w:t>
            </w:r>
          </w:p>
        </w:tc>
        <w:tc>
          <w:tcPr>
            <w:tcW w:w="733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2023</w:t>
            </w:r>
          </w:p>
        </w:tc>
        <w:tc>
          <w:tcPr>
            <w:tcW w:w="733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2024</w:t>
            </w:r>
          </w:p>
        </w:tc>
        <w:tc>
          <w:tcPr>
            <w:tcW w:w="733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2025</w:t>
            </w:r>
          </w:p>
        </w:tc>
        <w:tc>
          <w:tcPr>
            <w:tcW w:w="733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2026</w:t>
            </w:r>
          </w:p>
        </w:tc>
        <w:tc>
          <w:tcPr>
            <w:tcW w:w="1679" w:type="dxa"/>
            <w:hideMark/>
          </w:tcPr>
          <w:p w:rsidR="005E3AA4" w:rsidRPr="00B357EF" w:rsidRDefault="00314DDE" w:rsidP="002159DA">
            <w:pPr>
              <w:pStyle w:val="ConsPlusNormal"/>
              <w:outlineLvl w:val="2"/>
            </w:pPr>
            <w:hyperlink r:id="rId10" w:anchor="'Приложение 1 к '!P783" w:history="1">
              <w:r w:rsidR="002159DA" w:rsidRPr="00B357EF">
                <w:t>с</w:t>
              </w:r>
              <w:r w:rsidR="005E3AA4" w:rsidRPr="00B357EF">
                <w:t>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718" w:type="dxa"/>
            <w:hideMark/>
          </w:tcPr>
          <w:p w:rsidR="005E3AA4" w:rsidRPr="00B357EF" w:rsidRDefault="00314DDE" w:rsidP="002159DA">
            <w:pPr>
              <w:pStyle w:val="ConsPlusNormal"/>
              <w:outlineLvl w:val="2"/>
            </w:pPr>
            <w:hyperlink r:id="rId11" w:anchor="'Приложение 1 к '!P784" w:history="1">
              <w:r w:rsidR="005E3AA4" w:rsidRPr="00B357EF">
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5E3AA4" w:rsidRPr="005E3AA4" w:rsidTr="00BE7E97">
        <w:trPr>
          <w:trHeight w:val="300"/>
        </w:trPr>
        <w:tc>
          <w:tcPr>
            <w:tcW w:w="802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</w:t>
            </w:r>
          </w:p>
        </w:tc>
        <w:tc>
          <w:tcPr>
            <w:tcW w:w="3544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2</w:t>
            </w:r>
          </w:p>
        </w:tc>
        <w:tc>
          <w:tcPr>
            <w:tcW w:w="1541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4</w:t>
            </w:r>
          </w:p>
        </w:tc>
        <w:tc>
          <w:tcPr>
            <w:tcW w:w="1113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5</w:t>
            </w:r>
          </w:p>
        </w:tc>
        <w:tc>
          <w:tcPr>
            <w:tcW w:w="724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6</w:t>
            </w:r>
          </w:p>
        </w:tc>
        <w:tc>
          <w:tcPr>
            <w:tcW w:w="733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7</w:t>
            </w:r>
          </w:p>
        </w:tc>
        <w:tc>
          <w:tcPr>
            <w:tcW w:w="733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8</w:t>
            </w:r>
          </w:p>
        </w:tc>
        <w:tc>
          <w:tcPr>
            <w:tcW w:w="733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9</w:t>
            </w:r>
          </w:p>
        </w:tc>
        <w:tc>
          <w:tcPr>
            <w:tcW w:w="733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</w:t>
            </w:r>
          </w:p>
        </w:tc>
        <w:tc>
          <w:tcPr>
            <w:tcW w:w="733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11</w:t>
            </w:r>
          </w:p>
        </w:tc>
        <w:tc>
          <w:tcPr>
            <w:tcW w:w="1679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12</w:t>
            </w:r>
          </w:p>
        </w:tc>
        <w:tc>
          <w:tcPr>
            <w:tcW w:w="1718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13</w:t>
            </w:r>
          </w:p>
        </w:tc>
      </w:tr>
      <w:tr w:rsidR="005E3AA4" w:rsidRPr="005E3AA4" w:rsidTr="005307F6">
        <w:trPr>
          <w:trHeight w:val="550"/>
        </w:trPr>
        <w:tc>
          <w:tcPr>
            <w:tcW w:w="14786" w:type="dxa"/>
            <w:gridSpan w:val="12"/>
            <w:tcBorders>
              <w:bottom w:val="single" w:sz="4" w:space="0" w:color="auto"/>
            </w:tcBorders>
            <w:hideMark/>
          </w:tcPr>
          <w:p w:rsidR="002B3D79" w:rsidRPr="00B357EF" w:rsidRDefault="005E3AA4" w:rsidP="005307F6">
            <w:pPr>
              <w:pStyle w:val="ConsPlusNormal"/>
              <w:outlineLvl w:val="2"/>
            </w:pPr>
            <w:r w:rsidRPr="00B357EF">
              <w:t>МУНИЦИПАЛЬНАЯ ПРОГРАММА «</w:t>
            </w:r>
            <w:r w:rsidR="00BE7E97" w:rsidRPr="00B357EF">
              <w:t xml:space="preserve">Энергосбережение и повышение энергетической эффективности в </w:t>
            </w:r>
            <w:r w:rsidR="0061115B" w:rsidRPr="00B357EF">
              <w:t>Александровск</w:t>
            </w:r>
            <w:r w:rsidR="00BE7E97" w:rsidRPr="00B357EF">
              <w:t>ом сельском поселении Россошанского муниципального района Воронежской области»</w:t>
            </w:r>
            <w:r w:rsidR="005307F6" w:rsidRPr="00B357EF">
              <w:t xml:space="preserve"> </w:t>
            </w:r>
          </w:p>
        </w:tc>
      </w:tr>
      <w:tr w:rsidR="002B3D79" w:rsidRPr="005E3AA4" w:rsidTr="002B3D79">
        <w:trPr>
          <w:trHeight w:val="338"/>
        </w:trPr>
        <w:tc>
          <w:tcPr>
            <w:tcW w:w="14786" w:type="dxa"/>
            <w:gridSpan w:val="12"/>
            <w:tcBorders>
              <w:top w:val="single" w:sz="4" w:space="0" w:color="auto"/>
            </w:tcBorders>
            <w:hideMark/>
          </w:tcPr>
          <w:p w:rsidR="002B3D79" w:rsidRPr="00B357EF" w:rsidRDefault="002B3D79" w:rsidP="005E3AA4">
            <w:pPr>
              <w:pStyle w:val="ConsPlusNormal"/>
              <w:outlineLvl w:val="2"/>
            </w:pPr>
            <w:r w:rsidRPr="00B357EF"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5E3AA4" w:rsidRPr="005E3AA4" w:rsidTr="005307F6">
        <w:trPr>
          <w:trHeight w:val="276"/>
        </w:trPr>
        <w:tc>
          <w:tcPr>
            <w:tcW w:w="802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1</w:t>
            </w:r>
          </w:p>
        </w:tc>
        <w:tc>
          <w:tcPr>
            <w:tcW w:w="3544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541" w:type="dxa"/>
            <w:noWrap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 </w:t>
            </w:r>
          </w:p>
        </w:tc>
        <w:tc>
          <w:tcPr>
            <w:tcW w:w="111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%</w:t>
            </w:r>
          </w:p>
        </w:tc>
        <w:tc>
          <w:tcPr>
            <w:tcW w:w="724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1679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718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BE7E97">
        <w:trPr>
          <w:trHeight w:val="1005"/>
        </w:trPr>
        <w:tc>
          <w:tcPr>
            <w:tcW w:w="802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lastRenderedPageBreak/>
              <w:t>2</w:t>
            </w:r>
          </w:p>
        </w:tc>
        <w:tc>
          <w:tcPr>
            <w:tcW w:w="3544" w:type="dxa"/>
            <w:hideMark/>
          </w:tcPr>
          <w:p w:rsidR="005E3AA4" w:rsidRPr="00B357EF" w:rsidRDefault="005E3AA4" w:rsidP="006609E0">
            <w:pPr>
              <w:pStyle w:val="ConsPlusNormal"/>
              <w:jc w:val="center"/>
              <w:outlineLvl w:val="2"/>
            </w:pPr>
            <w:r w:rsidRPr="00B357EF">
              <w:t xml:space="preserve">Доля объема тепловой энергии, расчеты за которую осуществляются с использованием приборов учета, в общем объеме </w:t>
            </w:r>
            <w:r w:rsidR="006609E0" w:rsidRPr="00B357EF">
              <w:t>тепловой</w:t>
            </w:r>
            <w:r w:rsidRPr="00B357EF">
              <w:t xml:space="preserve">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541" w:type="dxa"/>
            <w:noWrap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 </w:t>
            </w:r>
          </w:p>
        </w:tc>
        <w:tc>
          <w:tcPr>
            <w:tcW w:w="111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%</w:t>
            </w:r>
          </w:p>
        </w:tc>
        <w:tc>
          <w:tcPr>
            <w:tcW w:w="724" w:type="dxa"/>
            <w:vAlign w:val="center"/>
            <w:hideMark/>
          </w:tcPr>
          <w:p w:rsidR="005E3AA4" w:rsidRPr="00B357EF" w:rsidRDefault="005307F6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307F6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307F6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307F6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307F6" w:rsidP="005E3AA4">
            <w:pPr>
              <w:pStyle w:val="ConsPlusNormal"/>
              <w:jc w:val="center"/>
              <w:outlineLvl w:val="2"/>
            </w:pPr>
            <w:r w:rsidRPr="00B357EF">
              <w:t>50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1679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718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BE7E97">
        <w:trPr>
          <w:trHeight w:val="975"/>
        </w:trPr>
        <w:tc>
          <w:tcPr>
            <w:tcW w:w="802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3</w:t>
            </w:r>
          </w:p>
        </w:tc>
        <w:tc>
          <w:tcPr>
            <w:tcW w:w="3544" w:type="dxa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 xml:space="preserve">Доля объема холодной воды, расчеты за которую осуществляются с использованием приборов учета, в общем объеме 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541" w:type="dxa"/>
            <w:noWrap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 </w:t>
            </w:r>
          </w:p>
        </w:tc>
        <w:tc>
          <w:tcPr>
            <w:tcW w:w="111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%</w:t>
            </w:r>
          </w:p>
        </w:tc>
        <w:tc>
          <w:tcPr>
            <w:tcW w:w="724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733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100</w:t>
            </w:r>
          </w:p>
        </w:tc>
        <w:tc>
          <w:tcPr>
            <w:tcW w:w="1679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718" w:type="dxa"/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64182A" w:rsidTr="00BE7E97">
        <w:trPr>
          <w:trHeight w:val="300"/>
        </w:trPr>
        <w:tc>
          <w:tcPr>
            <w:tcW w:w="14786" w:type="dxa"/>
            <w:gridSpan w:val="12"/>
            <w:hideMark/>
          </w:tcPr>
          <w:p w:rsidR="005E3AA4" w:rsidRPr="00B357EF" w:rsidRDefault="005E3AA4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 xml:space="preserve">Основное мероприятие 1.2. </w:t>
            </w:r>
            <w:r w:rsidR="002B3D79" w:rsidRPr="00B357EF">
              <w:rPr>
                <w:color w:val="000000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</w:tr>
      <w:tr w:rsidR="0001289C" w:rsidRPr="0064182A" w:rsidTr="00BE7E97">
        <w:trPr>
          <w:trHeight w:val="765"/>
        </w:trPr>
        <w:tc>
          <w:tcPr>
            <w:tcW w:w="802" w:type="dxa"/>
            <w:hideMark/>
          </w:tcPr>
          <w:p w:rsidR="0001289C" w:rsidRPr="00B357EF" w:rsidRDefault="0001289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1.2.1</w:t>
            </w:r>
          </w:p>
        </w:tc>
        <w:tc>
          <w:tcPr>
            <w:tcW w:w="3544" w:type="dxa"/>
            <w:hideMark/>
          </w:tcPr>
          <w:p w:rsidR="0001289C" w:rsidRPr="00B357EF" w:rsidRDefault="0001289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t xml:space="preserve">Доля ламп энергосберегающего типа в общем числе </w:t>
            </w:r>
            <w:proofErr w:type="spellStart"/>
            <w:r w:rsidRPr="00B357EF">
              <w:t>светоточек</w:t>
            </w:r>
            <w:proofErr w:type="spellEnd"/>
            <w:r w:rsidRPr="00B357EF">
              <w:t xml:space="preserve"> уличного освещения</w:t>
            </w:r>
          </w:p>
        </w:tc>
        <w:tc>
          <w:tcPr>
            <w:tcW w:w="1541" w:type="dxa"/>
            <w:hideMark/>
          </w:tcPr>
          <w:p w:rsidR="0001289C" w:rsidRPr="00B357EF" w:rsidRDefault="0001289C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01289C" w:rsidRPr="00B357EF" w:rsidRDefault="0001289C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%</w:t>
            </w:r>
          </w:p>
        </w:tc>
        <w:tc>
          <w:tcPr>
            <w:tcW w:w="724" w:type="dxa"/>
            <w:vAlign w:val="center"/>
            <w:hideMark/>
          </w:tcPr>
          <w:p w:rsidR="0001289C" w:rsidRPr="00B357EF" w:rsidRDefault="0001289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vAlign w:val="center"/>
            <w:hideMark/>
          </w:tcPr>
          <w:p w:rsidR="0001289C" w:rsidRPr="00B357EF" w:rsidRDefault="0001289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vAlign w:val="center"/>
            <w:hideMark/>
          </w:tcPr>
          <w:p w:rsidR="0001289C" w:rsidRPr="00B357EF" w:rsidRDefault="0001289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vAlign w:val="center"/>
            <w:hideMark/>
          </w:tcPr>
          <w:p w:rsidR="0001289C" w:rsidRPr="00B357EF" w:rsidRDefault="0001289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vAlign w:val="center"/>
            <w:hideMark/>
          </w:tcPr>
          <w:p w:rsidR="0001289C" w:rsidRPr="00B357EF" w:rsidRDefault="0001289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vAlign w:val="center"/>
            <w:hideMark/>
          </w:tcPr>
          <w:p w:rsidR="0001289C" w:rsidRPr="00B357EF" w:rsidRDefault="0001289C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1679" w:type="dxa"/>
            <w:vAlign w:val="center"/>
            <w:hideMark/>
          </w:tcPr>
          <w:p w:rsidR="0001289C" w:rsidRPr="00B357EF" w:rsidRDefault="0001289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  <w:tc>
          <w:tcPr>
            <w:tcW w:w="1718" w:type="dxa"/>
            <w:vAlign w:val="center"/>
            <w:hideMark/>
          </w:tcPr>
          <w:p w:rsidR="0001289C" w:rsidRPr="00B357EF" w:rsidRDefault="0001289C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  <w:r w:rsidRPr="00B357EF">
              <w:rPr>
                <w:color w:val="FF0000"/>
              </w:rPr>
              <w:t>+</w:t>
            </w:r>
          </w:p>
        </w:tc>
      </w:tr>
      <w:tr w:rsidR="005E3AA4" w:rsidRPr="0064182A" w:rsidTr="0001289C">
        <w:trPr>
          <w:trHeight w:val="1155"/>
        </w:trPr>
        <w:tc>
          <w:tcPr>
            <w:tcW w:w="802" w:type="dxa"/>
            <w:tcBorders>
              <w:bottom w:val="single" w:sz="4" w:space="0" w:color="auto"/>
            </w:tcBorders>
            <w:hideMark/>
          </w:tcPr>
          <w:p w:rsidR="005E3AA4" w:rsidRPr="00B357EF" w:rsidRDefault="005E3AA4" w:rsidP="0001289C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1.</w:t>
            </w:r>
            <w:r w:rsidR="0001289C" w:rsidRPr="00B357EF">
              <w:rPr>
                <w:color w:val="000000" w:themeColor="text1"/>
              </w:rPr>
              <w:t>2</w:t>
            </w:r>
            <w:r w:rsidR="009F72A3" w:rsidRPr="00B357EF">
              <w:rPr>
                <w:color w:val="000000" w:themeColor="text1"/>
              </w:rPr>
              <w:t xml:space="preserve">  </w:t>
            </w:r>
            <w:r w:rsidRPr="00B357EF">
              <w:rPr>
                <w:color w:val="000000" w:themeColor="text1"/>
              </w:rPr>
              <w:t>.1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01289C" w:rsidRPr="00B357EF" w:rsidRDefault="005307F6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t>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 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%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</w:tr>
      <w:tr w:rsidR="005307F6" w:rsidRPr="0064182A" w:rsidTr="0001289C">
        <w:trPr>
          <w:trHeight w:val="831"/>
        </w:trPr>
        <w:tc>
          <w:tcPr>
            <w:tcW w:w="802" w:type="dxa"/>
            <w:tcBorders>
              <w:top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outlineLvl w:val="2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t>Освоение  бюджетных средств,  предоставляемых в целях финансового обеспечения (возмещения) затрат в связи с выполнением работ, оказанием услуг</w:t>
            </w:r>
          </w:p>
          <w:p w:rsidR="005307F6" w:rsidRPr="00B357EF" w:rsidRDefault="005307F6" w:rsidP="005E3AA4">
            <w:pPr>
              <w:pStyle w:val="ConsPlusNormal"/>
              <w:outlineLvl w:val="2"/>
            </w:pPr>
          </w:p>
        </w:tc>
        <w:tc>
          <w:tcPr>
            <w:tcW w:w="1541" w:type="dxa"/>
            <w:tcBorders>
              <w:top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outlineLvl w:val="2"/>
              <w:rPr>
                <w:color w:val="000000" w:themeColor="text1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%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  <w:hideMark/>
          </w:tcPr>
          <w:p w:rsidR="005307F6" w:rsidRPr="00B357EF" w:rsidRDefault="005307F6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  <w:hideMark/>
          </w:tcPr>
          <w:p w:rsidR="005307F6" w:rsidRPr="00B357EF" w:rsidRDefault="005307F6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  <w:hideMark/>
          </w:tcPr>
          <w:p w:rsidR="005307F6" w:rsidRPr="00B357EF" w:rsidRDefault="005307F6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  <w:hideMark/>
          </w:tcPr>
          <w:p w:rsidR="005307F6" w:rsidRPr="00B357EF" w:rsidRDefault="005307F6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  <w:hideMark/>
          </w:tcPr>
          <w:p w:rsidR="005307F6" w:rsidRPr="00B357EF" w:rsidRDefault="005307F6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  <w:hideMark/>
          </w:tcPr>
          <w:p w:rsidR="005307F6" w:rsidRPr="00B357EF" w:rsidRDefault="005307F6" w:rsidP="00FA6D2B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B357EF">
              <w:rPr>
                <w:color w:val="000000" w:themeColor="text1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  <w:rPr>
                <w:color w:val="FF0000"/>
              </w:rPr>
            </w:pPr>
          </w:p>
        </w:tc>
      </w:tr>
    </w:tbl>
    <w:p w:rsidR="005E3AA4" w:rsidRPr="00B357EF" w:rsidRDefault="005E3AA4" w:rsidP="00B357EF">
      <w:pPr>
        <w:pStyle w:val="ConsPlusNormal"/>
        <w:pageBreakBefore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64182A" w:rsidRPr="00B357EF" w:rsidRDefault="0061115B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64182A" w:rsidRPr="00B357EF">
        <w:rPr>
          <w:sz w:val="24"/>
          <w:szCs w:val="24"/>
        </w:rPr>
        <w:t xml:space="preserve">ого сельского поселения </w:t>
      </w:r>
    </w:p>
    <w:p w:rsidR="0064182A" w:rsidRPr="00B357EF" w:rsidRDefault="0064182A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«Энергосбережение и повышение </w:t>
      </w:r>
      <w:proofErr w:type="gramStart"/>
      <w:r w:rsidRPr="00B357EF">
        <w:rPr>
          <w:sz w:val="24"/>
          <w:szCs w:val="24"/>
        </w:rPr>
        <w:t>энергетической</w:t>
      </w:r>
      <w:proofErr w:type="gramEnd"/>
      <w:r w:rsidRPr="00B357EF">
        <w:rPr>
          <w:sz w:val="24"/>
          <w:szCs w:val="24"/>
        </w:rPr>
        <w:t xml:space="preserve"> </w:t>
      </w:r>
    </w:p>
    <w:p w:rsidR="0064182A" w:rsidRPr="00B357EF" w:rsidRDefault="0064182A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эффективности в </w:t>
      </w:r>
      <w:r w:rsidR="0061115B" w:rsidRPr="00B357EF">
        <w:rPr>
          <w:sz w:val="24"/>
          <w:szCs w:val="24"/>
        </w:rPr>
        <w:t>Александровск</w:t>
      </w:r>
      <w:r w:rsidRPr="00B357EF">
        <w:rPr>
          <w:sz w:val="24"/>
          <w:szCs w:val="24"/>
        </w:rPr>
        <w:t xml:space="preserve">ом сельском поселении Россошанского муниципального района </w:t>
      </w:r>
    </w:p>
    <w:p w:rsidR="005E3AA4" w:rsidRDefault="0064182A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Воронежской области»</w:t>
      </w:r>
    </w:p>
    <w:p w:rsidR="00B357EF" w:rsidRPr="00B357EF" w:rsidRDefault="00B357EF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</w:p>
    <w:p w:rsidR="005E3AA4" w:rsidRPr="00B357EF" w:rsidRDefault="005E3AA4" w:rsidP="005E3AA4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Методики расчета показателей (индикаторов) муниципальной программы  </w:t>
      </w:r>
    </w:p>
    <w:p w:rsidR="005E3AA4" w:rsidRPr="00B357EF" w:rsidRDefault="0061115B" w:rsidP="005E3AA4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>ом сельском поселении Россошанского муниципального района Воронежской области»</w:t>
      </w:r>
    </w:p>
    <w:tbl>
      <w:tblPr>
        <w:tblStyle w:val="a8"/>
        <w:tblW w:w="0" w:type="auto"/>
        <w:tblInd w:w="108" w:type="dxa"/>
        <w:tblLook w:val="04A0"/>
      </w:tblPr>
      <w:tblGrid>
        <w:gridCol w:w="661"/>
        <w:gridCol w:w="12"/>
        <w:gridCol w:w="3887"/>
        <w:gridCol w:w="1222"/>
        <w:gridCol w:w="6"/>
        <w:gridCol w:w="5114"/>
        <w:gridCol w:w="1743"/>
        <w:gridCol w:w="7"/>
        <w:gridCol w:w="1915"/>
      </w:tblGrid>
      <w:tr w:rsidR="005E3AA4" w:rsidRPr="005E3AA4" w:rsidTr="005307F6">
        <w:trPr>
          <w:trHeight w:val="2040"/>
        </w:trPr>
        <w:tc>
          <w:tcPr>
            <w:tcW w:w="617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N </w:t>
            </w:r>
            <w:proofErr w:type="spellStart"/>
            <w:proofErr w:type="gramStart"/>
            <w:r w:rsidRPr="00B357EF">
              <w:t>п</w:t>
            </w:r>
            <w:proofErr w:type="spellEnd"/>
            <w:proofErr w:type="gramEnd"/>
            <w:r w:rsidRPr="00B357EF">
              <w:t>/</w:t>
            </w:r>
            <w:proofErr w:type="spellStart"/>
            <w:r w:rsidRPr="00B357EF">
              <w:t>п</w:t>
            </w:r>
            <w:proofErr w:type="spellEnd"/>
          </w:p>
        </w:tc>
        <w:tc>
          <w:tcPr>
            <w:tcW w:w="4092" w:type="dxa"/>
            <w:gridSpan w:val="2"/>
            <w:hideMark/>
          </w:tcPr>
          <w:p w:rsidR="005E3AA4" w:rsidRPr="00B357EF" w:rsidRDefault="00314DDE" w:rsidP="005C6E1D">
            <w:pPr>
              <w:pStyle w:val="ConsPlusNormal"/>
              <w:outlineLvl w:val="2"/>
            </w:pPr>
            <w:hyperlink r:id="rId12" w:anchor="'Приложение 2 к '!P942" w:history="1">
              <w:r w:rsidR="005E3AA4" w:rsidRPr="00B357EF">
                <w:rPr>
                  <w:rStyle w:val="a9"/>
                </w:rPr>
                <w:t xml:space="preserve"> </w:t>
              </w:r>
              <w:r w:rsidR="005E3AA4" w:rsidRPr="00B357EF">
                <w:rPr>
                  <w:rStyle w:val="a9"/>
                  <w:color w:val="auto"/>
                  <w:u w:val="none"/>
                </w:rPr>
                <w:t xml:space="preserve"> 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49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  Единицы измерения</w:t>
            </w:r>
          </w:p>
        </w:tc>
        <w:tc>
          <w:tcPr>
            <w:tcW w:w="5450" w:type="dxa"/>
            <w:gridSpan w:val="2"/>
            <w:hideMark/>
          </w:tcPr>
          <w:p w:rsidR="005E3AA4" w:rsidRPr="00B357EF" w:rsidRDefault="00314DDE" w:rsidP="005C6E1D">
            <w:pPr>
              <w:pStyle w:val="ConsPlusNormal"/>
              <w:outlineLvl w:val="2"/>
            </w:pPr>
            <w:hyperlink r:id="rId13" w:anchor="'Приложение 2 к '!P943" w:history="1">
              <w:r w:rsidR="005E3AA4" w:rsidRPr="00B357EF">
                <w:rPr>
                  <w:rStyle w:val="a9"/>
                  <w:color w:val="auto"/>
                  <w:u w:val="none"/>
                </w:rPr>
                <w:t xml:space="preserve">  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8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         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802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         Орган, ответственный за сбор данных для расчета показателя (индикатора)</w:t>
            </w: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1</w:t>
            </w:r>
          </w:p>
        </w:tc>
        <w:tc>
          <w:tcPr>
            <w:tcW w:w="4092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</w:t>
            </w:r>
          </w:p>
        </w:tc>
        <w:tc>
          <w:tcPr>
            <w:tcW w:w="1149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3</w:t>
            </w:r>
          </w:p>
        </w:tc>
        <w:tc>
          <w:tcPr>
            <w:tcW w:w="5450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4</w:t>
            </w:r>
          </w:p>
        </w:tc>
        <w:tc>
          <w:tcPr>
            <w:tcW w:w="1568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5</w:t>
            </w:r>
          </w:p>
        </w:tc>
        <w:tc>
          <w:tcPr>
            <w:tcW w:w="1802" w:type="dxa"/>
            <w:gridSpan w:val="2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6</w:t>
            </w:r>
          </w:p>
        </w:tc>
      </w:tr>
      <w:tr w:rsidR="005E3AA4" w:rsidRPr="005E3AA4" w:rsidTr="0003120E">
        <w:trPr>
          <w:trHeight w:val="375"/>
        </w:trPr>
        <w:tc>
          <w:tcPr>
            <w:tcW w:w="14678" w:type="dxa"/>
            <w:gridSpan w:val="9"/>
            <w:tcBorders>
              <w:bottom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  <w:r w:rsidRPr="00B357EF">
              <w:t>МУНИЦИПАЛЬНАЯ ПРОГРАММА «</w:t>
            </w:r>
            <w:proofErr w:type="spellStart"/>
            <w:r w:rsidRPr="00B357EF">
              <w:t>Энергоэффективность</w:t>
            </w:r>
            <w:proofErr w:type="spellEnd"/>
            <w:r w:rsidRPr="00B357EF">
              <w:t>, развитие энергетики, транспорта и муниципального хозяйства»</w:t>
            </w:r>
          </w:p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</w:tr>
      <w:tr w:rsidR="0003120E" w:rsidRPr="005E3AA4" w:rsidTr="0003120E">
        <w:trPr>
          <w:trHeight w:val="300"/>
        </w:trPr>
        <w:tc>
          <w:tcPr>
            <w:tcW w:w="14678" w:type="dxa"/>
            <w:gridSpan w:val="9"/>
            <w:tcBorders>
              <w:top w:val="single" w:sz="4" w:space="0" w:color="auto"/>
            </w:tcBorders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  <w:r w:rsidRPr="00B357EF"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5E3AA4" w:rsidRPr="005E3AA4" w:rsidTr="005307F6">
        <w:trPr>
          <w:trHeight w:val="345"/>
        </w:trPr>
        <w:tc>
          <w:tcPr>
            <w:tcW w:w="617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1</w:t>
            </w:r>
          </w:p>
        </w:tc>
        <w:tc>
          <w:tcPr>
            <w:tcW w:w="4092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E3AA4" w:rsidRPr="00B357EF" w:rsidRDefault="00DB53FF" w:rsidP="00DB53FF">
            <w:pPr>
              <w:pStyle w:val="ConsPlusNormal"/>
              <w:outlineLvl w:val="2"/>
            </w:pPr>
            <w:r w:rsidRPr="00B357EF">
              <w:t xml:space="preserve">администрация </w:t>
            </w:r>
            <w:r w:rsidR="0061115B" w:rsidRPr="00B357EF">
              <w:t>Александровск</w:t>
            </w:r>
            <w:r w:rsidRPr="00B357EF">
              <w:t>ого сельского поселения</w:t>
            </w:r>
          </w:p>
        </w:tc>
      </w:tr>
      <w:tr w:rsidR="005E3AA4" w:rsidRPr="005E3AA4" w:rsidTr="005307F6">
        <w:trPr>
          <w:trHeight w:val="24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120E" w:rsidRPr="00B357EF" w:rsidRDefault="0003120E" w:rsidP="0013495C">
            <w:pPr>
              <w:pStyle w:val="ConsPlusNormal"/>
              <w:jc w:val="center"/>
              <w:outlineLvl w:val="2"/>
            </w:pPr>
          </w:p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Д </w:t>
            </w:r>
            <w:proofErr w:type="spellStart"/>
            <w:r w:rsidRPr="00B357EF">
              <w:t>ээ</w:t>
            </w:r>
            <w:proofErr w:type="spellEnd"/>
            <w:r w:rsidRPr="00B357EF">
              <w:t xml:space="preserve"> = -------------- * 100, 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99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Д </w:t>
            </w:r>
            <w:proofErr w:type="spellStart"/>
            <w:r w:rsidRPr="00B357EF">
              <w:t>ээ</w:t>
            </w:r>
            <w:proofErr w:type="spellEnd"/>
            <w:r w:rsidRPr="00B357EF"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795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  <w:r w:rsidRPr="00B357EF">
              <w:t xml:space="preserve"> </w:t>
            </w:r>
            <w:r w:rsidR="002643F3" w:rsidRPr="00B357EF">
              <w:t>–</w:t>
            </w:r>
            <w:r w:rsidRPr="00B357EF">
              <w:t xml:space="preserve"> объем</w:t>
            </w:r>
            <w:r w:rsidR="002643F3" w:rsidRPr="00B357EF">
              <w:t xml:space="preserve"> потребления</w:t>
            </w:r>
            <w:r w:rsidRPr="00B357EF">
              <w:t xml:space="preserve"> электрической энергии, расчеты за которую осуществляются с использованием приборов учета  (исключая объекты с отсутствием возможности установки ПУ) в бюджетной сфере, кВт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27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  <w:r w:rsidRPr="00B357EF">
              <w:t xml:space="preserve"> - общий объем потребления электрической энергии  в бюджетной сфере, кВт </w:t>
            </w:r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45"/>
        </w:trPr>
        <w:tc>
          <w:tcPr>
            <w:tcW w:w="617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2</w:t>
            </w:r>
          </w:p>
        </w:tc>
        <w:tc>
          <w:tcPr>
            <w:tcW w:w="4092" w:type="dxa"/>
            <w:gridSpan w:val="2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Доля объема тепловой энергии, </w:t>
            </w:r>
            <w:r w:rsidRPr="00B357EF">
              <w:lastRenderedPageBreak/>
              <w:t>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lastRenderedPageBreak/>
              <w:t>%</w:t>
            </w:r>
          </w:p>
        </w:tc>
        <w:tc>
          <w:tcPr>
            <w:tcW w:w="5450" w:type="dxa"/>
            <w:gridSpan w:val="2"/>
            <w:tcBorders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</w:t>
            </w:r>
            <w:r w:rsidRPr="00B357EF">
              <w:lastRenderedPageBreak/>
              <w:t xml:space="preserve">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E3AA4" w:rsidRPr="00B357EF" w:rsidRDefault="00DB53FF" w:rsidP="00DB53FF">
            <w:pPr>
              <w:pStyle w:val="ConsPlusNormal"/>
              <w:outlineLvl w:val="2"/>
            </w:pPr>
            <w:r w:rsidRPr="00B357EF">
              <w:lastRenderedPageBreak/>
              <w:t xml:space="preserve">администрация </w:t>
            </w:r>
            <w:r w:rsidR="0061115B" w:rsidRPr="00B357EF">
              <w:lastRenderedPageBreak/>
              <w:t>Александровск</w:t>
            </w:r>
            <w:r w:rsidRPr="00B357EF">
              <w:t>ого сельского поселения</w:t>
            </w: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Д </w:t>
            </w:r>
            <w:proofErr w:type="spellStart"/>
            <w:r w:rsidRPr="00B357EF">
              <w:t>тэ</w:t>
            </w:r>
            <w:proofErr w:type="spellEnd"/>
            <w:r w:rsidRPr="00B357EF">
              <w:t xml:space="preserve"> = -------------- * 100, 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0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111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2643F3" w:rsidP="00D968C6">
            <w:pPr>
              <w:pStyle w:val="ConsPlusNormal"/>
              <w:outlineLvl w:val="2"/>
            </w:pPr>
            <w:r w:rsidRPr="00B357EF">
              <w:t xml:space="preserve">Д </w:t>
            </w:r>
            <w:proofErr w:type="spellStart"/>
            <w:r w:rsidRPr="00B357EF">
              <w:t>тэ</w:t>
            </w:r>
            <w:proofErr w:type="spellEnd"/>
            <w:r w:rsidRPr="00B357EF">
              <w:t xml:space="preserve"> - доля объема </w:t>
            </w:r>
            <w:r w:rsidR="005E3AA4" w:rsidRPr="00B357EF">
              <w:t>тепловой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81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  <w:r w:rsidRPr="00B357EF">
              <w:t xml:space="preserve"> </w:t>
            </w:r>
            <w:r w:rsidR="002643F3" w:rsidRPr="00B357EF">
              <w:t>–</w:t>
            </w:r>
            <w:r w:rsidRPr="00B357EF">
              <w:t xml:space="preserve"> объем</w:t>
            </w:r>
            <w:r w:rsidR="002643F3" w:rsidRPr="00B357EF">
              <w:t xml:space="preserve"> потребления</w:t>
            </w:r>
            <w:r w:rsidRPr="00B357EF">
              <w:t xml:space="preserve"> тепловой энергии, расчеты за которую осуществляются с использованием приборов учета  (исключая объекты с отсутствием возможности установки ПУ) в бюджетной сфере, Гкал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75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  <w:r w:rsidRPr="00B357EF">
              <w:t xml:space="preserve"> - общий объем потребления тепловой энергии  в бюджетной сфере, Гкал </w:t>
            </w:r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15"/>
        </w:trPr>
        <w:tc>
          <w:tcPr>
            <w:tcW w:w="617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3</w:t>
            </w:r>
          </w:p>
        </w:tc>
        <w:tc>
          <w:tcPr>
            <w:tcW w:w="4092" w:type="dxa"/>
            <w:gridSpan w:val="2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149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50" w:type="dxa"/>
            <w:gridSpan w:val="2"/>
            <w:tcBorders>
              <w:bottom w:val="nil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E3AA4" w:rsidRPr="00B357EF" w:rsidRDefault="00DB53FF" w:rsidP="00DB53FF">
            <w:pPr>
              <w:pStyle w:val="ConsPlusNormal"/>
              <w:outlineLvl w:val="2"/>
            </w:pPr>
            <w:r w:rsidRPr="00B357EF">
              <w:t xml:space="preserve">администрация </w:t>
            </w:r>
            <w:r w:rsidR="0061115B" w:rsidRPr="00B357EF">
              <w:t>Александровск</w:t>
            </w:r>
            <w:r w:rsidRPr="00B357EF">
              <w:t>ого сельского поселения</w:t>
            </w:r>
          </w:p>
        </w:tc>
      </w:tr>
      <w:tr w:rsidR="005E3AA4" w:rsidRPr="005E3AA4" w:rsidTr="005307F6">
        <w:trPr>
          <w:trHeight w:val="27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r w:rsidRPr="00B357EF">
              <w:t xml:space="preserve">Д </w:t>
            </w:r>
            <w:proofErr w:type="spellStart"/>
            <w:r w:rsidRPr="00B357EF">
              <w:t>хв</w:t>
            </w:r>
            <w:proofErr w:type="spellEnd"/>
            <w:r w:rsidRPr="00B357EF">
              <w:t xml:space="preserve"> = -------------- * 100, 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33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13495C">
            <w:pPr>
              <w:pStyle w:val="ConsPlusNormal"/>
              <w:jc w:val="center"/>
              <w:outlineLvl w:val="2"/>
            </w:pPr>
            <w:proofErr w:type="spellStart"/>
            <w:proofErr w:type="gramStart"/>
            <w:r w:rsidRPr="00B357EF">
              <w:t>V</w:t>
            </w:r>
            <w:proofErr w:type="gramEnd"/>
            <w:r w:rsidRPr="00B357EF">
              <w:t>общ</w:t>
            </w:r>
            <w:proofErr w:type="spellEnd"/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990"/>
        </w:trPr>
        <w:tc>
          <w:tcPr>
            <w:tcW w:w="617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D968C6">
            <w:pPr>
              <w:pStyle w:val="ConsPlusNormal"/>
              <w:outlineLvl w:val="2"/>
            </w:pPr>
            <w:r w:rsidRPr="00B357EF">
              <w:t xml:space="preserve">Д </w:t>
            </w:r>
            <w:proofErr w:type="spellStart"/>
            <w:r w:rsidRPr="00B357EF">
              <w:t>хв</w:t>
            </w:r>
            <w:proofErr w:type="spellEnd"/>
            <w:r w:rsidRPr="00B357EF">
              <w:t xml:space="preserve"> - доля объема холодной воды, расчеты за которую осуществляются с использованием приборов учета, в общем объеме </w:t>
            </w:r>
            <w:r w:rsidR="002643F3" w:rsidRPr="00B357EF">
              <w:t>холодной воды</w:t>
            </w:r>
            <w:r w:rsidRPr="00B357EF">
              <w:t>, потребляемой (используемой) в бюджетной сфере, %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03120E" w:rsidRPr="005E3AA4" w:rsidTr="005307F6">
        <w:trPr>
          <w:trHeight w:val="1501"/>
        </w:trPr>
        <w:tc>
          <w:tcPr>
            <w:tcW w:w="617" w:type="dxa"/>
            <w:vMerge/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3120E" w:rsidRPr="00B357EF" w:rsidRDefault="0003120E" w:rsidP="00D968C6">
            <w:pPr>
              <w:pStyle w:val="ConsPlusNormal"/>
              <w:outlineLvl w:val="2"/>
            </w:pPr>
            <w:r w:rsidRPr="00B357EF">
              <w:t xml:space="preserve">V </w:t>
            </w:r>
            <w:proofErr w:type="spellStart"/>
            <w:r w:rsidRPr="00B357EF">
              <w:t>пу</w:t>
            </w:r>
            <w:proofErr w:type="spellEnd"/>
            <w:r w:rsidRPr="00B357EF">
              <w:t xml:space="preserve"> - объем потребления холодной воды, расчеты за которую осуществляются с использованием приборов учета  (исключая объекты с отсутствием возможности установки ПУ) в бюджетной сфере, куб. </w:t>
            </w:r>
            <w:proofErr w:type="gramStart"/>
            <w:r w:rsidRPr="00B357EF">
              <w:t>м</w:t>
            </w:r>
            <w:proofErr w:type="gramEnd"/>
          </w:p>
          <w:p w:rsidR="0003120E" w:rsidRPr="00B357EF" w:rsidRDefault="0003120E" w:rsidP="00D968C6">
            <w:pPr>
              <w:pStyle w:val="ConsPlusNormal"/>
              <w:outlineLvl w:val="2"/>
            </w:pPr>
            <w:proofErr w:type="spellStart"/>
            <w:r w:rsidRPr="00B357EF">
              <w:t>Vобщ</w:t>
            </w:r>
            <w:proofErr w:type="spellEnd"/>
            <w:r w:rsidRPr="00B357EF">
              <w:t xml:space="preserve"> - общий объем потребления холодной воды  в бюджетной сфере, куб. </w:t>
            </w:r>
            <w:proofErr w:type="gramStart"/>
            <w:r w:rsidRPr="00B357EF">
              <w:t>м</w:t>
            </w:r>
            <w:proofErr w:type="gramEnd"/>
            <w:r w:rsidRPr="00B357EF">
              <w:t xml:space="preserve">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03120E" w:rsidRPr="00B357EF" w:rsidRDefault="0003120E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1A04DA">
        <w:trPr>
          <w:trHeight w:val="549"/>
        </w:trPr>
        <w:tc>
          <w:tcPr>
            <w:tcW w:w="14678" w:type="dxa"/>
            <w:gridSpan w:val="9"/>
            <w:hideMark/>
          </w:tcPr>
          <w:p w:rsidR="005E3AA4" w:rsidRPr="00B357EF" w:rsidRDefault="009F72A3" w:rsidP="005E3AA4">
            <w:pPr>
              <w:pStyle w:val="ConsPlusNormal"/>
              <w:jc w:val="center"/>
              <w:outlineLvl w:val="2"/>
            </w:pPr>
            <w:r w:rsidRPr="00B357EF">
              <w:rPr>
                <w:color w:val="000000" w:themeColor="text1"/>
              </w:rPr>
              <w:t xml:space="preserve">Основное мероприятие 1.2. </w:t>
            </w:r>
            <w:r w:rsidRPr="00B357EF">
              <w:rPr>
                <w:color w:val="000000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</w:tr>
      <w:tr w:rsidR="009F72A3" w:rsidRPr="005E3AA4" w:rsidTr="005307F6">
        <w:trPr>
          <w:trHeight w:val="405"/>
        </w:trPr>
        <w:tc>
          <w:tcPr>
            <w:tcW w:w="630" w:type="dxa"/>
            <w:gridSpan w:val="2"/>
            <w:tcBorders>
              <w:right w:val="single" w:sz="4" w:space="0" w:color="auto"/>
            </w:tcBorders>
            <w:hideMark/>
          </w:tcPr>
          <w:p w:rsidR="009F72A3" w:rsidRPr="00B357EF" w:rsidRDefault="009F72A3" w:rsidP="005E3AA4">
            <w:pPr>
              <w:pStyle w:val="ConsPlusNormal"/>
              <w:outlineLvl w:val="2"/>
            </w:pPr>
            <w:r w:rsidRPr="00B357EF">
              <w:t>1.2.1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</w:tcPr>
          <w:p w:rsidR="009F72A3" w:rsidRPr="00B357EF" w:rsidRDefault="009F72A3" w:rsidP="005E3AA4">
            <w:pPr>
              <w:pStyle w:val="ConsPlusNormal"/>
              <w:outlineLvl w:val="2"/>
            </w:pPr>
            <w:r w:rsidRPr="00B357EF">
              <w:t xml:space="preserve">Доля ламп энергосберегающего типа в общем числе </w:t>
            </w:r>
            <w:proofErr w:type="spellStart"/>
            <w:r w:rsidRPr="00B357EF">
              <w:t>светоточек</w:t>
            </w:r>
            <w:proofErr w:type="spellEnd"/>
            <w:r w:rsidRPr="00B357EF">
              <w:t xml:space="preserve"> уличного освещения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2A3" w:rsidRPr="00B357EF" w:rsidRDefault="009F72A3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</w:tcPr>
          <w:p w:rsidR="005307F6" w:rsidRPr="00B357EF" w:rsidRDefault="005307F6" w:rsidP="005307F6">
            <w:pPr>
              <w:pStyle w:val="ConsPlusNormal"/>
              <w:ind w:firstLine="230"/>
            </w:pPr>
            <w:r w:rsidRPr="00B357EF">
              <w:t xml:space="preserve">Показатель рассчитывается по формуле: </w:t>
            </w:r>
          </w:p>
          <w:p w:rsidR="005307F6" w:rsidRPr="00B357EF" w:rsidRDefault="005307F6" w:rsidP="005307F6">
            <w:pPr>
              <w:pStyle w:val="ConsPlusNormal"/>
              <w:ind w:firstLine="230"/>
            </w:pPr>
            <w:proofErr w:type="spellStart"/>
            <w:r w:rsidRPr="00B357EF">
              <w:t>Длэ</w:t>
            </w:r>
            <w:proofErr w:type="spellEnd"/>
            <w:r w:rsidRPr="00B357EF">
              <w:t xml:space="preserve"> = </w:t>
            </w:r>
            <w:proofErr w:type="spellStart"/>
            <w:r w:rsidR="001A04DA" w:rsidRPr="00B357EF">
              <w:t>Ч</w:t>
            </w:r>
            <w:r w:rsidRPr="00B357EF">
              <w:t>лэ</w:t>
            </w:r>
            <w:proofErr w:type="spellEnd"/>
            <w:r w:rsidRPr="00B357EF">
              <w:t xml:space="preserve"> / </w:t>
            </w:r>
            <w:proofErr w:type="spellStart"/>
            <w:r w:rsidR="001A04DA" w:rsidRPr="00B357EF">
              <w:t>Ч</w:t>
            </w:r>
            <w:r w:rsidRPr="00B357EF">
              <w:t>н</w:t>
            </w:r>
            <w:proofErr w:type="spellEnd"/>
            <w:r w:rsidRPr="00B357EF">
              <w:t xml:space="preserve"> </w:t>
            </w:r>
            <w:proofErr w:type="spellStart"/>
            <w:r w:rsidRPr="00B357EF">
              <w:t>x</w:t>
            </w:r>
            <w:proofErr w:type="spellEnd"/>
            <w:r w:rsidRPr="00B357EF">
              <w:t xml:space="preserve"> 100, где:</w:t>
            </w:r>
          </w:p>
          <w:p w:rsidR="005307F6" w:rsidRPr="00B357EF" w:rsidRDefault="001A04DA" w:rsidP="005307F6">
            <w:pPr>
              <w:pStyle w:val="ConsPlusNormal"/>
              <w:ind w:firstLine="230"/>
            </w:pPr>
            <w:proofErr w:type="spellStart"/>
            <w:r w:rsidRPr="00B357EF">
              <w:t>Члэ</w:t>
            </w:r>
            <w:proofErr w:type="spellEnd"/>
            <w:r w:rsidR="005307F6" w:rsidRPr="00B357EF">
              <w:t xml:space="preserve"> </w:t>
            </w:r>
            <w:r w:rsidRPr="00B357EF">
              <w:t>–</w:t>
            </w:r>
            <w:r w:rsidR="005307F6" w:rsidRPr="00B357EF">
              <w:t xml:space="preserve"> </w:t>
            </w:r>
            <w:r w:rsidRPr="00B357EF">
              <w:t xml:space="preserve">число ламп энергосберегающего типа в </w:t>
            </w:r>
            <w:proofErr w:type="spellStart"/>
            <w:r w:rsidRPr="00B357EF">
              <w:t>светоточках</w:t>
            </w:r>
            <w:proofErr w:type="spellEnd"/>
            <w:r w:rsidRPr="00B357EF">
              <w:t xml:space="preserve"> уличного освещения</w:t>
            </w:r>
          </w:p>
          <w:p w:rsidR="005307F6" w:rsidRPr="00B357EF" w:rsidRDefault="001A04DA" w:rsidP="005307F6">
            <w:pPr>
              <w:pStyle w:val="ConsPlusNormal"/>
              <w:outlineLvl w:val="2"/>
            </w:pPr>
            <w:r w:rsidRPr="00B357EF">
              <w:t xml:space="preserve">     </w:t>
            </w:r>
            <w:proofErr w:type="spellStart"/>
            <w:r w:rsidR="005307F6" w:rsidRPr="00B357EF">
              <w:t>Ч</w:t>
            </w:r>
            <w:r w:rsidRPr="00B357EF">
              <w:t>ол</w:t>
            </w:r>
            <w:proofErr w:type="spellEnd"/>
            <w:r w:rsidR="005307F6" w:rsidRPr="00B357EF">
              <w:t xml:space="preserve"> </w:t>
            </w:r>
            <w:r w:rsidRPr="00B357EF">
              <w:t>–</w:t>
            </w:r>
            <w:r w:rsidR="005307F6" w:rsidRPr="00B357EF">
              <w:t xml:space="preserve"> </w:t>
            </w:r>
            <w:r w:rsidRPr="00B357EF">
              <w:t>общее количество ламп уличного освещения</w:t>
            </w:r>
            <w:r w:rsidR="005307F6" w:rsidRPr="00B357EF">
              <w:t xml:space="preserve">  Александровского сельского поселения</w:t>
            </w:r>
          </w:p>
          <w:p w:rsidR="009F72A3" w:rsidRPr="00B357EF" w:rsidRDefault="009F72A3" w:rsidP="00530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72A3" w:rsidRPr="00B357EF" w:rsidRDefault="009F72A3" w:rsidP="00FA6D2B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9F72A3" w:rsidRPr="00B357EF" w:rsidRDefault="009F72A3" w:rsidP="00FA6D2B">
            <w:pPr>
              <w:pStyle w:val="ConsPlusNormal"/>
              <w:outlineLvl w:val="2"/>
            </w:pPr>
            <w:r w:rsidRPr="00B357EF">
              <w:t>администрация Александровского сельского поселения</w:t>
            </w:r>
          </w:p>
        </w:tc>
      </w:tr>
      <w:tr w:rsidR="005307F6" w:rsidRPr="005E3AA4" w:rsidTr="005307F6">
        <w:trPr>
          <w:trHeight w:val="285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hideMark/>
          </w:tcPr>
          <w:p w:rsidR="005307F6" w:rsidRPr="00B357EF" w:rsidRDefault="005307F6" w:rsidP="001A04DA">
            <w:pPr>
              <w:pStyle w:val="ConsPlusNormal"/>
              <w:outlineLvl w:val="2"/>
            </w:pPr>
            <w:r w:rsidRPr="00B357EF">
              <w:t>1.2.</w:t>
            </w:r>
            <w:r w:rsidR="001A04DA" w:rsidRPr="00B357EF">
              <w:t>2</w:t>
            </w:r>
          </w:p>
        </w:tc>
        <w:tc>
          <w:tcPr>
            <w:tcW w:w="40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t xml:space="preserve">Доля освещенных частей улиц, проездов, набережных на конец </w:t>
            </w:r>
            <w:r w:rsidRPr="00B357EF">
              <w:lastRenderedPageBreak/>
              <w:t>отчетного года в общей протяженности улиц, проездов, набережных.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lastRenderedPageBreak/>
              <w:t>%</w:t>
            </w:r>
          </w:p>
        </w:tc>
        <w:tc>
          <w:tcPr>
            <w:tcW w:w="5450" w:type="dxa"/>
            <w:gridSpan w:val="2"/>
            <w:tcBorders>
              <w:bottom w:val="nil"/>
            </w:tcBorders>
            <w:hideMark/>
          </w:tcPr>
          <w:p w:rsidR="005307F6" w:rsidRPr="00B357EF" w:rsidRDefault="005307F6" w:rsidP="00FA6D2B">
            <w:pPr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Поч</w:t>
            </w:r>
            <w:proofErr w:type="spellEnd"/>
          </w:p>
        </w:tc>
        <w:tc>
          <w:tcPr>
            <w:tcW w:w="1568" w:type="dxa"/>
            <w:vMerge w:val="restart"/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lastRenderedPageBreak/>
              <w:t>отчетным</w:t>
            </w:r>
            <w:proofErr w:type="gramEnd"/>
          </w:p>
        </w:tc>
        <w:tc>
          <w:tcPr>
            <w:tcW w:w="1802" w:type="dxa"/>
            <w:gridSpan w:val="2"/>
            <w:vMerge w:val="restart"/>
            <w:hideMark/>
          </w:tcPr>
          <w:p w:rsidR="005307F6" w:rsidRPr="00B357EF" w:rsidRDefault="005307F6" w:rsidP="005E3AA4">
            <w:pPr>
              <w:pStyle w:val="ConsPlusNormal"/>
              <w:outlineLvl w:val="2"/>
            </w:pPr>
            <w:r w:rsidRPr="00B357EF">
              <w:lastRenderedPageBreak/>
              <w:t xml:space="preserve">администрация Александровского </w:t>
            </w:r>
            <w:r w:rsidRPr="00B357EF">
              <w:lastRenderedPageBreak/>
              <w:t>сельского поселения</w:t>
            </w:r>
          </w:p>
        </w:tc>
      </w:tr>
      <w:tr w:rsidR="005307F6" w:rsidRPr="005E3AA4" w:rsidTr="005307F6">
        <w:trPr>
          <w:trHeight w:val="285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7F6" w:rsidRPr="00B357EF" w:rsidRDefault="005307F6" w:rsidP="00FA6D2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Дп</w:t>
            </w:r>
            <w:proofErr w:type="spellEnd"/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х</w:t>
            </w:r>
            <w:proofErr w:type="spellEnd"/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100,где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</w:tr>
      <w:tr w:rsidR="005307F6" w:rsidRPr="005E3AA4" w:rsidTr="005307F6">
        <w:trPr>
          <w:trHeight w:val="285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7F6" w:rsidRPr="00B357EF" w:rsidRDefault="005307F6" w:rsidP="00FA6D2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57EF">
              <w:rPr>
                <w:rFonts w:ascii="Arial" w:hAnsi="Arial" w:cs="Arial"/>
                <w:i/>
                <w:sz w:val="20"/>
                <w:szCs w:val="20"/>
              </w:rPr>
              <w:t xml:space="preserve">           Оп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307F6" w:rsidRPr="00B357EF" w:rsidRDefault="005307F6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630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7F6" w:rsidRPr="00B357EF" w:rsidRDefault="005307F6" w:rsidP="00530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Дп</w:t>
            </w:r>
            <w:proofErr w:type="spellEnd"/>
            <w:r w:rsidRPr="00B357EF">
              <w:rPr>
                <w:rFonts w:ascii="Arial" w:hAnsi="Arial" w:cs="Arial"/>
                <w:sz w:val="20"/>
                <w:szCs w:val="20"/>
              </w:rPr>
              <w:t xml:space="preserve"> – доля протяжённости освещённых частей улиц, проездов, набережных в их общей протяжённости на конец отчётного года;</w:t>
            </w:r>
          </w:p>
          <w:p w:rsidR="005307F6" w:rsidRPr="00B357EF" w:rsidRDefault="005307F6" w:rsidP="00530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57EF">
              <w:rPr>
                <w:rFonts w:ascii="Arial" w:hAnsi="Arial" w:cs="Arial"/>
                <w:i/>
                <w:sz w:val="20"/>
                <w:szCs w:val="20"/>
              </w:rPr>
              <w:t>Поч</w:t>
            </w:r>
            <w:proofErr w:type="spellEnd"/>
            <w:r w:rsidRPr="00B357EF">
              <w:rPr>
                <w:rFonts w:ascii="Arial" w:hAnsi="Arial" w:cs="Arial"/>
                <w:sz w:val="20"/>
                <w:szCs w:val="20"/>
              </w:rPr>
              <w:t xml:space="preserve"> – протяжённость освещённых частей улиц, проездов, набережных в границах населённых пунктов;</w:t>
            </w:r>
          </w:p>
          <w:p w:rsidR="005E3AA4" w:rsidRPr="00B357EF" w:rsidRDefault="005307F6" w:rsidP="00530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7EF">
              <w:rPr>
                <w:rFonts w:ascii="Arial" w:hAnsi="Arial" w:cs="Arial"/>
                <w:i/>
                <w:sz w:val="20"/>
                <w:szCs w:val="20"/>
              </w:rPr>
              <w:t>Оп</w:t>
            </w:r>
            <w:r w:rsidRPr="00B357EF">
              <w:rPr>
                <w:rFonts w:ascii="Arial" w:hAnsi="Arial" w:cs="Arial"/>
                <w:sz w:val="20"/>
                <w:szCs w:val="20"/>
              </w:rPr>
              <w:t xml:space="preserve"> – общая протяжённость улиц, проездов, набережных в границах населённых пунктов.  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585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AA4" w:rsidRPr="00B357EF" w:rsidRDefault="005E3AA4" w:rsidP="0073631F">
            <w:pPr>
              <w:pStyle w:val="ConsPlusNormal"/>
              <w:outlineLvl w:val="2"/>
            </w:pP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70"/>
        </w:trPr>
        <w:tc>
          <w:tcPr>
            <w:tcW w:w="617" w:type="dxa"/>
            <w:vMerge/>
            <w:tcBorders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4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149" w:type="dxa"/>
            <w:vMerge/>
            <w:tcBorders>
              <w:left w:val="single" w:sz="4" w:space="0" w:color="auto"/>
            </w:tcBorders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5450" w:type="dxa"/>
            <w:gridSpan w:val="2"/>
            <w:tcBorders>
              <w:top w:val="nil"/>
            </w:tcBorders>
            <w:hideMark/>
          </w:tcPr>
          <w:p w:rsidR="005E3AA4" w:rsidRPr="00B357EF" w:rsidRDefault="005E3AA4" w:rsidP="0073631F">
            <w:pPr>
              <w:pStyle w:val="ConsPlusNormal"/>
              <w:outlineLvl w:val="2"/>
            </w:pPr>
          </w:p>
        </w:tc>
        <w:tc>
          <w:tcPr>
            <w:tcW w:w="1568" w:type="dxa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  <w:tc>
          <w:tcPr>
            <w:tcW w:w="1802" w:type="dxa"/>
            <w:gridSpan w:val="2"/>
            <w:vMerge/>
            <w:hideMark/>
          </w:tcPr>
          <w:p w:rsidR="005E3AA4" w:rsidRPr="00B357EF" w:rsidRDefault="005E3AA4" w:rsidP="005E3AA4">
            <w:pPr>
              <w:pStyle w:val="ConsPlusNormal"/>
              <w:jc w:val="center"/>
              <w:outlineLvl w:val="2"/>
            </w:pPr>
          </w:p>
        </w:tc>
      </w:tr>
      <w:tr w:rsidR="005E3AA4" w:rsidRPr="005E3AA4" w:rsidTr="005307F6">
        <w:trPr>
          <w:trHeight w:val="2280"/>
        </w:trPr>
        <w:tc>
          <w:tcPr>
            <w:tcW w:w="617" w:type="dxa"/>
            <w:hideMark/>
          </w:tcPr>
          <w:p w:rsidR="005E3AA4" w:rsidRPr="00B357EF" w:rsidRDefault="005E3AA4" w:rsidP="001A04DA">
            <w:pPr>
              <w:pStyle w:val="ConsPlusNormal"/>
              <w:outlineLvl w:val="2"/>
            </w:pPr>
            <w:r w:rsidRPr="00B357EF">
              <w:t>1.</w:t>
            </w:r>
            <w:r w:rsidR="001A04DA" w:rsidRPr="00B357EF">
              <w:t>2</w:t>
            </w:r>
            <w:r w:rsidRPr="00B357EF">
              <w:t>.</w:t>
            </w:r>
            <w:r w:rsidR="001A04DA" w:rsidRPr="00B357EF">
              <w:t>3</w:t>
            </w:r>
          </w:p>
        </w:tc>
        <w:tc>
          <w:tcPr>
            <w:tcW w:w="4092" w:type="dxa"/>
            <w:gridSpan w:val="2"/>
            <w:hideMark/>
          </w:tcPr>
          <w:p w:rsidR="001A04DA" w:rsidRPr="00B357EF" w:rsidRDefault="001A04DA" w:rsidP="001A04DA">
            <w:pPr>
              <w:pStyle w:val="ConsPlusNormal"/>
              <w:outlineLvl w:val="2"/>
            </w:pPr>
            <w:r w:rsidRPr="00B357EF">
              <w:t>Освоение  бюджетных средств,  предоставляемых в целях финансового обеспечения (возмещения) затрат в связи с выполнением работ, оказанием услуг</w:t>
            </w:r>
          </w:p>
          <w:p w:rsidR="005E3AA4" w:rsidRPr="00B357EF" w:rsidRDefault="005E3AA4" w:rsidP="005E3AA4">
            <w:pPr>
              <w:pStyle w:val="ConsPlusNormal"/>
              <w:outlineLvl w:val="2"/>
            </w:pPr>
          </w:p>
        </w:tc>
        <w:tc>
          <w:tcPr>
            <w:tcW w:w="1149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>%</w:t>
            </w:r>
          </w:p>
        </w:tc>
        <w:tc>
          <w:tcPr>
            <w:tcW w:w="5450" w:type="dxa"/>
            <w:gridSpan w:val="2"/>
            <w:hideMark/>
          </w:tcPr>
          <w:p w:rsidR="005E3AA4" w:rsidRPr="00B357EF" w:rsidRDefault="001A04DA" w:rsidP="0073631F">
            <w:pPr>
              <w:pStyle w:val="ConsPlusNormal"/>
              <w:outlineLvl w:val="2"/>
            </w:pPr>
            <w:r w:rsidRPr="00B357EF">
              <w:t>Фактическое значение показателя рассчитывается как отношение  кассовых расходов к плановым расходам в соответствии кассовым на конец отчётного периода</w:t>
            </w:r>
          </w:p>
        </w:tc>
        <w:tc>
          <w:tcPr>
            <w:tcW w:w="1568" w:type="dxa"/>
            <w:hideMark/>
          </w:tcPr>
          <w:p w:rsidR="005E3AA4" w:rsidRPr="00B357EF" w:rsidRDefault="005E3AA4" w:rsidP="005E3AA4">
            <w:pPr>
              <w:pStyle w:val="ConsPlusNormal"/>
              <w:outlineLvl w:val="2"/>
            </w:pPr>
            <w:r w:rsidRPr="00B357EF">
              <w:t xml:space="preserve">20 января года следующего за </w:t>
            </w:r>
            <w:proofErr w:type="gramStart"/>
            <w:r w:rsidRPr="00B357EF">
              <w:t>отчетным</w:t>
            </w:r>
            <w:proofErr w:type="gramEnd"/>
          </w:p>
        </w:tc>
        <w:tc>
          <w:tcPr>
            <w:tcW w:w="1802" w:type="dxa"/>
            <w:gridSpan w:val="2"/>
            <w:hideMark/>
          </w:tcPr>
          <w:p w:rsidR="005E3AA4" w:rsidRPr="00B357EF" w:rsidRDefault="00DB53FF" w:rsidP="005E3AA4">
            <w:pPr>
              <w:pStyle w:val="ConsPlusNormal"/>
              <w:outlineLvl w:val="2"/>
            </w:pPr>
            <w:r w:rsidRPr="00B357EF">
              <w:t xml:space="preserve">администрация </w:t>
            </w:r>
            <w:r w:rsidR="0061115B" w:rsidRPr="00B357EF">
              <w:t>Александровск</w:t>
            </w:r>
            <w:r w:rsidRPr="00B357EF">
              <w:t>ого сельского поселения</w:t>
            </w:r>
          </w:p>
        </w:tc>
      </w:tr>
    </w:tbl>
    <w:p w:rsidR="005E3AA4" w:rsidRPr="00B357EF" w:rsidRDefault="005E3AA4" w:rsidP="00B357EF">
      <w:pPr>
        <w:pStyle w:val="ConsPlusNormal"/>
        <w:pageBreakBefore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E52002" w:rsidRPr="00B357EF" w:rsidRDefault="0061115B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Александровск</w:t>
      </w:r>
      <w:r w:rsidR="00E52002" w:rsidRPr="00B357EF">
        <w:rPr>
          <w:sz w:val="24"/>
          <w:szCs w:val="24"/>
        </w:rPr>
        <w:t xml:space="preserve">ого сельского поселения </w:t>
      </w:r>
    </w:p>
    <w:p w:rsidR="00E52002" w:rsidRPr="00B357EF" w:rsidRDefault="00E5200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«Энергосбережение и повышение </w:t>
      </w:r>
      <w:proofErr w:type="gramStart"/>
      <w:r w:rsidRPr="00B357EF">
        <w:rPr>
          <w:sz w:val="24"/>
          <w:szCs w:val="24"/>
        </w:rPr>
        <w:t>энергетической</w:t>
      </w:r>
      <w:proofErr w:type="gramEnd"/>
      <w:r w:rsidRPr="00B357EF">
        <w:rPr>
          <w:sz w:val="24"/>
          <w:szCs w:val="24"/>
        </w:rPr>
        <w:t xml:space="preserve"> </w:t>
      </w:r>
    </w:p>
    <w:p w:rsidR="00E52002" w:rsidRPr="00B357EF" w:rsidRDefault="00E5200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эффективности в </w:t>
      </w:r>
      <w:r w:rsidR="0061115B" w:rsidRPr="00B357EF">
        <w:rPr>
          <w:sz w:val="24"/>
          <w:szCs w:val="24"/>
        </w:rPr>
        <w:t>Александровск</w:t>
      </w:r>
      <w:r w:rsidRPr="00B357EF">
        <w:rPr>
          <w:sz w:val="24"/>
          <w:szCs w:val="24"/>
        </w:rPr>
        <w:t xml:space="preserve">ом сельском поселении Россошанского муниципального района </w:t>
      </w:r>
    </w:p>
    <w:p w:rsidR="005E3AA4" w:rsidRPr="00B357EF" w:rsidRDefault="00E52002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>Воронежской области»</w:t>
      </w:r>
    </w:p>
    <w:p w:rsidR="009E10F7" w:rsidRPr="00B357EF" w:rsidRDefault="009E10F7" w:rsidP="00B357EF">
      <w:pPr>
        <w:pStyle w:val="ConsPlusNormal"/>
        <w:ind w:left="8496"/>
        <w:jc w:val="both"/>
        <w:outlineLvl w:val="2"/>
        <w:rPr>
          <w:sz w:val="24"/>
          <w:szCs w:val="24"/>
        </w:rPr>
      </w:pPr>
    </w:p>
    <w:p w:rsidR="008A1C31" w:rsidRPr="00B357EF" w:rsidRDefault="008A1C31" w:rsidP="008A1C31">
      <w:pPr>
        <w:pStyle w:val="ConsPlusNormal"/>
        <w:jc w:val="center"/>
        <w:outlineLvl w:val="2"/>
        <w:rPr>
          <w:sz w:val="24"/>
          <w:szCs w:val="24"/>
        </w:rPr>
      </w:pPr>
      <w:r w:rsidRPr="00B357EF">
        <w:rPr>
          <w:sz w:val="24"/>
          <w:szCs w:val="24"/>
        </w:rPr>
        <w:t xml:space="preserve">Перечень основных мероприятий подпрограмм и мероприятий, реализуемых  в рамках муниципальной программы  </w:t>
      </w:r>
      <w:r w:rsidR="0061115B"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 xml:space="preserve">ого сельского поселения «Энергосбережение и повышение энергетической эффективности в </w:t>
      </w:r>
      <w:r w:rsidR="0061115B" w:rsidRPr="00B357EF">
        <w:rPr>
          <w:sz w:val="24"/>
          <w:szCs w:val="24"/>
        </w:rPr>
        <w:t>Александровск</w:t>
      </w:r>
      <w:r w:rsidR="00DB53FF" w:rsidRPr="00B357EF">
        <w:rPr>
          <w:sz w:val="24"/>
          <w:szCs w:val="24"/>
        </w:rPr>
        <w:t>ом сельском поселении Россошанского муниципального района Воронежской области»</w:t>
      </w:r>
    </w:p>
    <w:tbl>
      <w:tblPr>
        <w:tblW w:w="14596" w:type="dxa"/>
        <w:tblInd w:w="113" w:type="dxa"/>
        <w:tblLayout w:type="fixed"/>
        <w:tblLook w:val="04A0"/>
      </w:tblPr>
      <w:tblGrid>
        <w:gridCol w:w="1689"/>
        <w:gridCol w:w="3355"/>
        <w:gridCol w:w="2687"/>
        <w:gridCol w:w="2303"/>
        <w:gridCol w:w="2251"/>
        <w:gridCol w:w="2311"/>
      </w:tblGrid>
      <w:tr w:rsidR="008A1C31" w:rsidRPr="008A1C31" w:rsidTr="00B357EF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Исполнитель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314DDE" w:rsidP="00656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anchor="'Приложение 3 к'!P1079" w:history="1">
              <w:r w:rsidR="008A1C31" w:rsidRPr="00B357EF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8A1C31" w:rsidTr="00B357EF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8A1C31" w:rsidTr="00B357EF">
        <w:trPr>
          <w:trHeight w:val="361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B357EF" w:rsidRDefault="008A1C31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</w:t>
            </w:r>
            <w:proofErr w:type="spellStart"/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, развитие энергетики, транспорта и муниципального хозяйства» </w:t>
            </w:r>
          </w:p>
        </w:tc>
      </w:tr>
      <w:tr w:rsidR="00E73006" w:rsidRPr="008A1C31" w:rsidTr="00B357EF">
        <w:trPr>
          <w:trHeight w:val="153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оптимальной величины потребления энергетических ресурсов в муниципальных учреждениях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B357EF" w:rsidRDefault="00E73006">
            <w:pPr>
              <w:rPr>
                <w:rFonts w:ascii="Arial" w:hAnsi="Arial" w:cs="Arial"/>
                <w:sz w:val="20"/>
                <w:szCs w:val="20"/>
              </w:rPr>
            </w:pPr>
            <w:r w:rsidRPr="00B357E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1115B" w:rsidRPr="00B357EF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B357EF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Снижение потребления энергетических ресурсов в бюджетной сфере.</w:t>
            </w:r>
          </w:p>
        </w:tc>
      </w:tr>
      <w:tr w:rsidR="00E73006" w:rsidRPr="008A1C31" w:rsidTr="00B357EF">
        <w:trPr>
          <w:trHeight w:val="255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1A04DA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02038D" w:rsidP="001A0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Расходные обязательства,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="00E73006" w:rsidRPr="00B357E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B357EF" w:rsidRDefault="00E73006">
            <w:pPr>
              <w:rPr>
                <w:rFonts w:ascii="Arial" w:hAnsi="Arial" w:cs="Arial"/>
                <w:sz w:val="20"/>
                <w:szCs w:val="20"/>
              </w:rPr>
            </w:pPr>
            <w:r w:rsidRPr="00B357E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1115B" w:rsidRPr="00B357EF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B357EF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B357EF" w:rsidRDefault="00E73006" w:rsidP="008A1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7EF">
              <w:rPr>
                <w:rFonts w:ascii="Arial" w:hAnsi="Arial" w:cs="Arial"/>
                <w:color w:val="000000"/>
                <w:sz w:val="20"/>
                <w:szCs w:val="20"/>
              </w:rPr>
              <w:t>Увеличение возможностей по финансированию энергосберегающих мероприятий и разработки энергетической политики в сфере уличного освещения поселений</w:t>
            </w:r>
          </w:p>
        </w:tc>
      </w:tr>
    </w:tbl>
    <w:p w:rsidR="003A0285" w:rsidRPr="002D7B36" w:rsidRDefault="003A0285" w:rsidP="002D7B36">
      <w:pPr>
        <w:pStyle w:val="ConsPlusNormal"/>
        <w:pageBreakBefore/>
        <w:jc w:val="both"/>
        <w:outlineLvl w:val="2"/>
        <w:rPr>
          <w:sz w:val="24"/>
          <w:szCs w:val="24"/>
        </w:rPr>
      </w:pPr>
    </w:p>
    <w:p w:rsidR="00C46605" w:rsidRDefault="00C46605" w:rsidP="003A0285"/>
    <w:p w:rsidR="00C46605" w:rsidRDefault="00C46605" w:rsidP="003A0285"/>
    <w:p w:rsidR="00C46605" w:rsidRDefault="00C46605" w:rsidP="003A0285"/>
    <w:p w:rsidR="00C46605" w:rsidRDefault="00C46605" w:rsidP="003A0285"/>
    <w:p w:rsidR="00C46605" w:rsidRPr="00A61570" w:rsidRDefault="00C46605" w:rsidP="00C46605">
      <w:pPr>
        <w:pStyle w:val="ConsPlusNormal"/>
        <w:tabs>
          <w:tab w:val="left" w:pos="9531"/>
        </w:tabs>
        <w:jc w:val="right"/>
      </w:pPr>
      <w:r w:rsidRPr="00A61570">
        <w:t xml:space="preserve">   Приложение № 4</w:t>
      </w:r>
    </w:p>
    <w:p w:rsidR="00C46605" w:rsidRPr="00A61570" w:rsidRDefault="00C46605" w:rsidP="00C46605">
      <w:pPr>
        <w:pStyle w:val="ConsPlusNormal"/>
        <w:tabs>
          <w:tab w:val="left" w:pos="9531"/>
        </w:tabs>
        <w:jc w:val="right"/>
      </w:pPr>
      <w:r w:rsidRPr="00A61570">
        <w:t>к муниципальной программе Александровского</w:t>
      </w:r>
    </w:p>
    <w:p w:rsidR="00C46605" w:rsidRPr="00A61570" w:rsidRDefault="00C46605" w:rsidP="00C46605">
      <w:pPr>
        <w:pStyle w:val="ConsPlusNormal"/>
        <w:tabs>
          <w:tab w:val="left" w:pos="9531"/>
        </w:tabs>
        <w:jc w:val="right"/>
      </w:pPr>
      <w:r w:rsidRPr="00A61570">
        <w:t>сельского поселения  Россошанского муниципального района</w:t>
      </w:r>
    </w:p>
    <w:p w:rsidR="00C46605" w:rsidRPr="00A61570" w:rsidRDefault="00C46605" w:rsidP="00C46605">
      <w:pPr>
        <w:ind w:left="7788" w:firstLine="708"/>
        <w:jc w:val="right"/>
        <w:rPr>
          <w:rFonts w:ascii="Arial" w:hAnsi="Arial" w:cs="Arial"/>
          <w:sz w:val="20"/>
          <w:szCs w:val="20"/>
        </w:rPr>
      </w:pPr>
      <w:r w:rsidRPr="00A61570">
        <w:rPr>
          <w:rFonts w:ascii="Arial" w:hAnsi="Arial" w:cs="Arial"/>
          <w:sz w:val="20"/>
          <w:szCs w:val="20"/>
        </w:rPr>
        <w:t>«</w:t>
      </w:r>
      <w:r w:rsidR="00A61570" w:rsidRPr="00A61570">
        <w:rPr>
          <w:rFonts w:ascii="Arial" w:hAnsi="Arial" w:cs="Arial"/>
          <w:sz w:val="20"/>
          <w:szCs w:val="20"/>
        </w:rPr>
        <w:t>Энергосбережение и повышение энергетической эффективности в Александровском сельском поселении Россошанского муниципального района Воронежской области</w:t>
      </w:r>
      <w:r w:rsidRPr="00A61570">
        <w:rPr>
          <w:rFonts w:ascii="Arial" w:hAnsi="Arial" w:cs="Arial"/>
          <w:sz w:val="20"/>
          <w:szCs w:val="20"/>
        </w:rPr>
        <w:t>»</w:t>
      </w:r>
    </w:p>
    <w:p w:rsidR="00C46605" w:rsidRPr="00727BBA" w:rsidRDefault="00C46605" w:rsidP="00C46605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="003D7883" w:rsidRPr="00B357EF">
        <w:t>Энергосбережение и повышение энергетической эффективности в Александровском сельском поселении Россошанского муниципального района Воронежской области</w:t>
      </w:r>
      <w:r w:rsidRPr="00727BBA">
        <w:rPr>
          <w:rFonts w:cs="Arial"/>
        </w:rPr>
        <w:t>»</w:t>
      </w:r>
    </w:p>
    <w:tbl>
      <w:tblPr>
        <w:tblStyle w:val="a8"/>
        <w:tblW w:w="14793" w:type="dxa"/>
        <w:tblLayout w:type="fixed"/>
        <w:tblLook w:val="04A0"/>
      </w:tblPr>
      <w:tblGrid>
        <w:gridCol w:w="675"/>
        <w:gridCol w:w="1560"/>
        <w:gridCol w:w="1701"/>
        <w:gridCol w:w="989"/>
        <w:gridCol w:w="995"/>
        <w:gridCol w:w="851"/>
        <w:gridCol w:w="1134"/>
        <w:gridCol w:w="425"/>
        <w:gridCol w:w="709"/>
        <w:gridCol w:w="816"/>
        <w:gridCol w:w="885"/>
        <w:gridCol w:w="567"/>
        <w:gridCol w:w="850"/>
        <w:gridCol w:w="822"/>
        <w:gridCol w:w="907"/>
        <w:gridCol w:w="907"/>
      </w:tblGrid>
      <w:tr w:rsidR="00C46605" w:rsidRPr="00727BBA" w:rsidTr="003D7883">
        <w:trPr>
          <w:trHeight w:val="307"/>
        </w:trPr>
        <w:tc>
          <w:tcPr>
            <w:tcW w:w="675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2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C46605" w:rsidRPr="00727BBA" w:rsidTr="003D7883">
        <w:trPr>
          <w:trHeight w:val="215"/>
        </w:trPr>
        <w:tc>
          <w:tcPr>
            <w:tcW w:w="675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8022" w:type="dxa"/>
            <w:gridSpan w:val="10"/>
            <w:tcBorders>
              <w:bottom w:val="nil"/>
            </w:tcBorders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C46605" w:rsidRPr="00727BBA" w:rsidTr="003D7883">
        <w:trPr>
          <w:trHeight w:val="460"/>
        </w:trPr>
        <w:tc>
          <w:tcPr>
            <w:tcW w:w="675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995" w:type="dxa"/>
            <w:vMerge w:val="restart"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</w:tcBorders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</w:tcBorders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907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C46605" w:rsidRPr="00727BBA" w:rsidRDefault="00C46605" w:rsidP="003D7883">
            <w:pPr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7" w:type="dxa"/>
            <w:vMerge w:val="restart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  <w:proofErr w:type="gramEnd"/>
          </w:p>
          <w:p w:rsidR="00C46605" w:rsidRPr="00727BBA" w:rsidRDefault="00C46605" w:rsidP="003D7883">
            <w:pPr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C46605" w:rsidRPr="00727BBA" w:rsidTr="003D7883">
        <w:trPr>
          <w:trHeight w:val="505"/>
        </w:trPr>
        <w:tc>
          <w:tcPr>
            <w:tcW w:w="675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Александровско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1950" w:type="dxa"/>
            <w:gridSpan w:val="3"/>
            <w:tcBorders>
              <w:top w:val="single" w:sz="4" w:space="0" w:color="auto"/>
            </w:tcBorders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Александровско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07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</w:tr>
      <w:tr w:rsidR="00C46605" w:rsidRPr="00727BBA" w:rsidTr="005B4175">
        <w:trPr>
          <w:trHeight w:val="1134"/>
        </w:trPr>
        <w:tc>
          <w:tcPr>
            <w:tcW w:w="675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46605" w:rsidRPr="00727BBA" w:rsidRDefault="00C46605" w:rsidP="003D788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46605" w:rsidRPr="00727BBA" w:rsidRDefault="00C46605" w:rsidP="003D788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</w:t>
            </w:r>
            <w:r w:rsidRPr="00727BBA">
              <w:rPr>
                <w:rFonts w:cs="Arial"/>
                <w:sz w:val="20"/>
                <w:szCs w:val="20"/>
              </w:rPr>
              <w:t>бла</w:t>
            </w:r>
            <w:proofErr w:type="spellEnd"/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C46605" w:rsidRPr="00727BBA" w:rsidRDefault="00C46605" w:rsidP="003D7883">
            <w:pPr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85" w:type="dxa"/>
            <w:vMerge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22" w:type="dxa"/>
            <w:vAlign w:val="center"/>
          </w:tcPr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C46605" w:rsidRPr="00727BBA" w:rsidRDefault="00C46605" w:rsidP="003D7883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07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C46605" w:rsidRPr="00727BBA" w:rsidRDefault="00C46605" w:rsidP="003D7883">
            <w:pPr>
              <w:rPr>
                <w:rFonts w:cs="Arial"/>
              </w:rPr>
            </w:pPr>
          </w:p>
        </w:tc>
      </w:tr>
      <w:tr w:rsidR="00C46605" w:rsidRPr="00727BBA" w:rsidTr="005B4175">
        <w:tc>
          <w:tcPr>
            <w:tcW w:w="675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995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1134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16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85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567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850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22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07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07" w:type="dxa"/>
          </w:tcPr>
          <w:p w:rsidR="00C46605" w:rsidRPr="00727BBA" w:rsidRDefault="00C46605" w:rsidP="003D7883">
            <w:pPr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</w:tr>
      <w:tr w:rsidR="00C46605" w:rsidRPr="00727BBA" w:rsidTr="005B4175">
        <w:trPr>
          <w:trHeight w:val="545"/>
        </w:trPr>
        <w:tc>
          <w:tcPr>
            <w:tcW w:w="675" w:type="dxa"/>
            <w:vMerge w:val="restart"/>
            <w:vAlign w:val="center"/>
          </w:tcPr>
          <w:p w:rsidR="00C46605" w:rsidRPr="00727BBA" w:rsidRDefault="00C46605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МУНИ</w:t>
            </w:r>
            <w:r w:rsidRPr="00727BBA">
              <w:rPr>
                <w:rFonts w:cs="Arial"/>
                <w:bCs/>
              </w:rPr>
              <w:lastRenderedPageBreak/>
              <w:t>ЦИПАЛЬНАЯ ПРОГРАММА</w:t>
            </w:r>
          </w:p>
        </w:tc>
        <w:tc>
          <w:tcPr>
            <w:tcW w:w="1560" w:type="dxa"/>
            <w:vMerge w:val="restart"/>
            <w:vAlign w:val="center"/>
          </w:tcPr>
          <w:p w:rsidR="00C46605" w:rsidRPr="002D7B36" w:rsidRDefault="00C46605" w:rsidP="003D7883">
            <w:pPr>
              <w:pStyle w:val="ConsPlusNormal"/>
              <w:rPr>
                <w:iCs/>
              </w:rPr>
            </w:pPr>
            <w:r w:rsidRPr="002D7B36">
              <w:rPr>
                <w:lang w:eastAsia="ar-SA"/>
              </w:rPr>
              <w:lastRenderedPageBreak/>
              <w:t xml:space="preserve">МУНИЦИПАЛЬНАЯ </w:t>
            </w:r>
            <w:r w:rsidRPr="002D7B36">
              <w:rPr>
                <w:lang w:eastAsia="ar-SA"/>
              </w:rPr>
              <w:lastRenderedPageBreak/>
              <w:t>ПРОГРАММА «</w:t>
            </w:r>
            <w:r w:rsidR="003D7883" w:rsidRPr="002D7B36">
              <w:t>Энергосбережение и повышение энергетической эффективности в Александровском сельском поселении Россошанского муниципального района Воронежской области</w:t>
            </w:r>
            <w:r w:rsidRPr="002D7B36">
              <w:rPr>
                <w:lang w:eastAsia="ar-SA"/>
              </w:rPr>
              <w:t xml:space="preserve">»    </w:t>
            </w:r>
          </w:p>
        </w:tc>
        <w:tc>
          <w:tcPr>
            <w:tcW w:w="1701" w:type="dxa"/>
            <w:vAlign w:val="center"/>
          </w:tcPr>
          <w:p w:rsidR="00C46605" w:rsidRPr="00727BBA" w:rsidRDefault="00C46605" w:rsidP="003D7883">
            <w:pPr>
              <w:jc w:val="center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C46605" w:rsidRPr="00361A66" w:rsidRDefault="003D7883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3063,5</w:t>
            </w:r>
          </w:p>
        </w:tc>
        <w:tc>
          <w:tcPr>
            <w:tcW w:w="995" w:type="dxa"/>
          </w:tcPr>
          <w:p w:rsidR="00C46605" w:rsidRPr="00361A66" w:rsidRDefault="003D7883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76,2</w:t>
            </w:r>
          </w:p>
        </w:tc>
        <w:tc>
          <w:tcPr>
            <w:tcW w:w="851" w:type="dxa"/>
          </w:tcPr>
          <w:p w:rsidR="00C46605" w:rsidRPr="00361A66" w:rsidRDefault="003D7883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1860,6</w:t>
            </w:r>
          </w:p>
        </w:tc>
        <w:tc>
          <w:tcPr>
            <w:tcW w:w="1134" w:type="dxa"/>
          </w:tcPr>
          <w:p w:rsidR="00C46605" w:rsidRPr="00361A66" w:rsidRDefault="003D7883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282,8</w:t>
            </w:r>
          </w:p>
        </w:tc>
        <w:tc>
          <w:tcPr>
            <w:tcW w:w="425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46605" w:rsidRPr="00361A66" w:rsidRDefault="003D7883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163,9</w:t>
            </w:r>
          </w:p>
        </w:tc>
        <w:tc>
          <w:tcPr>
            <w:tcW w:w="816" w:type="dxa"/>
          </w:tcPr>
          <w:p w:rsidR="00C46605" w:rsidRPr="00361A66" w:rsidRDefault="003D7883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118,9</w:t>
            </w:r>
          </w:p>
        </w:tc>
        <w:tc>
          <w:tcPr>
            <w:tcW w:w="885" w:type="dxa"/>
          </w:tcPr>
          <w:p w:rsidR="00C46605" w:rsidRPr="00361A66" w:rsidRDefault="003D7883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281,3</w:t>
            </w:r>
          </w:p>
        </w:tc>
        <w:tc>
          <w:tcPr>
            <w:tcW w:w="567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605" w:rsidRPr="00361A66" w:rsidRDefault="003D7883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90,1</w:t>
            </w:r>
          </w:p>
        </w:tc>
        <w:tc>
          <w:tcPr>
            <w:tcW w:w="822" w:type="dxa"/>
          </w:tcPr>
          <w:p w:rsidR="00C46605" w:rsidRPr="00361A66" w:rsidRDefault="003D7883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191,2</w:t>
            </w:r>
          </w:p>
        </w:tc>
        <w:tc>
          <w:tcPr>
            <w:tcW w:w="907" w:type="dxa"/>
          </w:tcPr>
          <w:p w:rsidR="00C46605" w:rsidRPr="00361A66" w:rsidRDefault="003D7883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281,3</w:t>
            </w:r>
          </w:p>
        </w:tc>
        <w:tc>
          <w:tcPr>
            <w:tcW w:w="907" w:type="dxa"/>
          </w:tcPr>
          <w:p w:rsidR="00C46605" w:rsidRPr="00361A66" w:rsidRDefault="003D7883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281,3</w:t>
            </w:r>
          </w:p>
        </w:tc>
      </w:tr>
      <w:tr w:rsidR="00C46605" w:rsidRPr="00727BBA" w:rsidTr="005B4175">
        <w:trPr>
          <w:trHeight w:val="690"/>
        </w:trPr>
        <w:tc>
          <w:tcPr>
            <w:tcW w:w="675" w:type="dxa"/>
            <w:vMerge/>
            <w:vAlign w:val="center"/>
          </w:tcPr>
          <w:p w:rsidR="00C46605" w:rsidRPr="00727BBA" w:rsidRDefault="00C46605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C46605" w:rsidRPr="002D7B36" w:rsidRDefault="00C46605" w:rsidP="003D788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C46605" w:rsidRPr="00727BBA" w:rsidRDefault="00C46605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C46605" w:rsidRPr="00727BBA" w:rsidRDefault="00C46605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C46605" w:rsidRPr="00361A66" w:rsidRDefault="00C46605" w:rsidP="003D7883">
            <w:pPr>
              <w:rPr>
                <w:rFonts w:cs="Arial"/>
                <w:sz w:val="18"/>
                <w:szCs w:val="18"/>
              </w:rPr>
            </w:pPr>
          </w:p>
        </w:tc>
      </w:tr>
      <w:tr w:rsidR="005B4175" w:rsidRPr="00727BBA" w:rsidTr="005B4175">
        <w:trPr>
          <w:trHeight w:val="1074"/>
        </w:trPr>
        <w:tc>
          <w:tcPr>
            <w:tcW w:w="675" w:type="dxa"/>
            <w:vMerge/>
            <w:vAlign w:val="center"/>
          </w:tcPr>
          <w:p w:rsidR="005B4175" w:rsidRPr="00727BBA" w:rsidRDefault="005B4175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B4175" w:rsidRPr="002D7B36" w:rsidRDefault="005B4175" w:rsidP="003D7883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B4175" w:rsidRPr="00727BBA" w:rsidRDefault="005B4175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3063,5</w:t>
            </w:r>
          </w:p>
        </w:tc>
        <w:tc>
          <w:tcPr>
            <w:tcW w:w="995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76,2</w:t>
            </w:r>
          </w:p>
        </w:tc>
        <w:tc>
          <w:tcPr>
            <w:tcW w:w="851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1860,6</w:t>
            </w:r>
          </w:p>
        </w:tc>
        <w:tc>
          <w:tcPr>
            <w:tcW w:w="1134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282,8</w:t>
            </w:r>
          </w:p>
        </w:tc>
        <w:tc>
          <w:tcPr>
            <w:tcW w:w="425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163,9</w:t>
            </w:r>
          </w:p>
        </w:tc>
        <w:tc>
          <w:tcPr>
            <w:tcW w:w="816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118,9</w:t>
            </w:r>
          </w:p>
        </w:tc>
        <w:tc>
          <w:tcPr>
            <w:tcW w:w="885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281,3</w:t>
            </w:r>
          </w:p>
        </w:tc>
        <w:tc>
          <w:tcPr>
            <w:tcW w:w="567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90,1</w:t>
            </w:r>
          </w:p>
        </w:tc>
        <w:tc>
          <w:tcPr>
            <w:tcW w:w="822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191,2</w:t>
            </w:r>
          </w:p>
        </w:tc>
        <w:tc>
          <w:tcPr>
            <w:tcW w:w="907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281,3</w:t>
            </w:r>
          </w:p>
        </w:tc>
        <w:tc>
          <w:tcPr>
            <w:tcW w:w="907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281,3</w:t>
            </w:r>
          </w:p>
        </w:tc>
      </w:tr>
      <w:tr w:rsidR="005B4175" w:rsidRPr="00727BBA" w:rsidTr="005B4175">
        <w:trPr>
          <w:trHeight w:val="490"/>
        </w:trPr>
        <w:tc>
          <w:tcPr>
            <w:tcW w:w="675" w:type="dxa"/>
            <w:vMerge w:val="restart"/>
            <w:vAlign w:val="center"/>
          </w:tcPr>
          <w:p w:rsidR="005B4175" w:rsidRPr="00727BBA" w:rsidRDefault="005B4175" w:rsidP="003D788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Основное мероприятие 1</w:t>
            </w:r>
          </w:p>
        </w:tc>
        <w:tc>
          <w:tcPr>
            <w:tcW w:w="1560" w:type="dxa"/>
            <w:vMerge w:val="restart"/>
            <w:vAlign w:val="center"/>
          </w:tcPr>
          <w:p w:rsidR="005B4175" w:rsidRPr="002D7B36" w:rsidRDefault="005B4175" w:rsidP="003D78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7B36"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701" w:type="dxa"/>
            <w:vAlign w:val="center"/>
          </w:tcPr>
          <w:p w:rsidR="005B4175" w:rsidRPr="00727BBA" w:rsidRDefault="005B4175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425" w:type="dxa"/>
          </w:tcPr>
          <w:p w:rsidR="005B4175" w:rsidRPr="005B4175" w:rsidRDefault="005B4175" w:rsidP="003D7883">
            <w:pPr>
              <w:rPr>
                <w:rFonts w:cs="Arial"/>
                <w:sz w:val="16"/>
                <w:szCs w:val="16"/>
              </w:rPr>
            </w:pPr>
            <w:r w:rsidRPr="005B4175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5B4175" w:rsidRPr="00727BBA" w:rsidTr="005B4175">
        <w:trPr>
          <w:trHeight w:val="552"/>
        </w:trPr>
        <w:tc>
          <w:tcPr>
            <w:tcW w:w="675" w:type="dxa"/>
            <w:vMerge/>
            <w:vAlign w:val="center"/>
          </w:tcPr>
          <w:p w:rsidR="005B4175" w:rsidRPr="00727BBA" w:rsidRDefault="005B4175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B4175" w:rsidRPr="002D7B36" w:rsidRDefault="005B4175" w:rsidP="003D7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4175" w:rsidRPr="00727BBA" w:rsidRDefault="005B4175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B4175" w:rsidRPr="00727BBA" w:rsidRDefault="005B4175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4175" w:rsidRPr="005B4175" w:rsidRDefault="005B4175" w:rsidP="003D78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</w:tr>
      <w:tr w:rsidR="005B4175" w:rsidRPr="00727BBA" w:rsidTr="005B4175">
        <w:trPr>
          <w:trHeight w:val="659"/>
        </w:trPr>
        <w:tc>
          <w:tcPr>
            <w:tcW w:w="675" w:type="dxa"/>
            <w:vMerge/>
            <w:vAlign w:val="center"/>
          </w:tcPr>
          <w:p w:rsidR="005B4175" w:rsidRPr="00727BBA" w:rsidRDefault="005B4175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B4175" w:rsidRPr="002D7B36" w:rsidRDefault="005B4175" w:rsidP="003D7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B4175" w:rsidRPr="00727BBA" w:rsidRDefault="005B4175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425" w:type="dxa"/>
          </w:tcPr>
          <w:p w:rsidR="005B4175" w:rsidRPr="005B4175" w:rsidRDefault="005B4175" w:rsidP="007A458D">
            <w:pPr>
              <w:rPr>
                <w:rFonts w:cs="Arial"/>
                <w:sz w:val="16"/>
                <w:szCs w:val="16"/>
              </w:rPr>
            </w:pPr>
            <w:r w:rsidRPr="005B4175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5B4175" w:rsidRPr="00361A66" w:rsidRDefault="005B4175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5B4175" w:rsidRPr="00727BBA" w:rsidTr="005B4175">
        <w:trPr>
          <w:trHeight w:val="475"/>
        </w:trPr>
        <w:tc>
          <w:tcPr>
            <w:tcW w:w="675" w:type="dxa"/>
            <w:vMerge w:val="restart"/>
            <w:vAlign w:val="center"/>
          </w:tcPr>
          <w:p w:rsidR="005B4175" w:rsidRPr="00727BBA" w:rsidRDefault="005B4175" w:rsidP="002D7B36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Основное мероприятие </w:t>
            </w:r>
            <w:r w:rsidR="002D7B36">
              <w:rPr>
                <w:rFonts w:cs="Arial"/>
                <w:bCs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B4175" w:rsidRPr="002D7B36" w:rsidRDefault="005B4175" w:rsidP="003D78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7B36"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 систем коммунальной инфраструктуре</w:t>
            </w:r>
          </w:p>
        </w:tc>
        <w:tc>
          <w:tcPr>
            <w:tcW w:w="1701" w:type="dxa"/>
            <w:vAlign w:val="center"/>
          </w:tcPr>
          <w:p w:rsidR="005B4175" w:rsidRPr="00727BBA" w:rsidRDefault="005B4175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1274,3</w:t>
            </w:r>
          </w:p>
        </w:tc>
        <w:tc>
          <w:tcPr>
            <w:tcW w:w="995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76,2</w:t>
            </w:r>
          </w:p>
        </w:tc>
        <w:tc>
          <w:tcPr>
            <w:tcW w:w="851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71,4</w:t>
            </w:r>
          </w:p>
        </w:tc>
        <w:tc>
          <w:tcPr>
            <w:tcW w:w="1134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282,8</w:t>
            </w:r>
          </w:p>
        </w:tc>
        <w:tc>
          <w:tcPr>
            <w:tcW w:w="425" w:type="dxa"/>
          </w:tcPr>
          <w:p w:rsidR="005B4175" w:rsidRPr="002D7B36" w:rsidRDefault="002D7B36" w:rsidP="003D7883">
            <w:pPr>
              <w:rPr>
                <w:rFonts w:cs="Arial"/>
                <w:sz w:val="16"/>
                <w:szCs w:val="16"/>
              </w:rPr>
            </w:pPr>
            <w:r w:rsidRPr="002D7B3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B4175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163,9</w:t>
            </w:r>
          </w:p>
        </w:tc>
        <w:tc>
          <w:tcPr>
            <w:tcW w:w="816" w:type="dxa"/>
          </w:tcPr>
          <w:p w:rsidR="005B4175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118,9</w:t>
            </w:r>
          </w:p>
        </w:tc>
        <w:tc>
          <w:tcPr>
            <w:tcW w:w="885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283,1</w:t>
            </w:r>
          </w:p>
        </w:tc>
        <w:tc>
          <w:tcPr>
            <w:tcW w:w="567" w:type="dxa"/>
          </w:tcPr>
          <w:p w:rsidR="005B4175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90,1</w:t>
            </w:r>
          </w:p>
        </w:tc>
        <w:tc>
          <w:tcPr>
            <w:tcW w:w="822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191,2</w:t>
            </w:r>
          </w:p>
        </w:tc>
        <w:tc>
          <w:tcPr>
            <w:tcW w:w="907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281,3</w:t>
            </w:r>
          </w:p>
        </w:tc>
        <w:tc>
          <w:tcPr>
            <w:tcW w:w="907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281,3</w:t>
            </w:r>
          </w:p>
        </w:tc>
      </w:tr>
      <w:tr w:rsidR="005B4175" w:rsidRPr="00727BBA" w:rsidTr="005B4175">
        <w:trPr>
          <w:trHeight w:val="521"/>
        </w:trPr>
        <w:tc>
          <w:tcPr>
            <w:tcW w:w="675" w:type="dxa"/>
            <w:vMerge/>
            <w:vAlign w:val="center"/>
          </w:tcPr>
          <w:p w:rsidR="005B4175" w:rsidRPr="00727BBA" w:rsidRDefault="005B4175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B4175" w:rsidRPr="002D7B36" w:rsidRDefault="005B4175" w:rsidP="003D788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B4175" w:rsidRPr="00727BBA" w:rsidRDefault="005B4175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B4175" w:rsidRPr="00727BBA" w:rsidRDefault="005B4175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5B4175" w:rsidRPr="00361A66" w:rsidRDefault="005B4175" w:rsidP="003D7883">
            <w:pPr>
              <w:rPr>
                <w:rFonts w:cs="Arial"/>
                <w:sz w:val="18"/>
                <w:szCs w:val="18"/>
              </w:rPr>
            </w:pPr>
          </w:p>
        </w:tc>
      </w:tr>
      <w:tr w:rsidR="002D7B36" w:rsidRPr="00727BBA" w:rsidTr="005B4175">
        <w:trPr>
          <w:trHeight w:val="873"/>
        </w:trPr>
        <w:tc>
          <w:tcPr>
            <w:tcW w:w="675" w:type="dxa"/>
            <w:vMerge/>
            <w:vAlign w:val="center"/>
          </w:tcPr>
          <w:p w:rsidR="002D7B36" w:rsidRPr="00727BBA" w:rsidRDefault="002D7B36" w:rsidP="003D7883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2D7B36" w:rsidRPr="002D7B36" w:rsidRDefault="002D7B36" w:rsidP="003D788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2D7B36" w:rsidRPr="00727BBA" w:rsidRDefault="002D7B36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1274,3</w:t>
            </w:r>
          </w:p>
        </w:tc>
        <w:tc>
          <w:tcPr>
            <w:tcW w:w="995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76,2</w:t>
            </w:r>
          </w:p>
        </w:tc>
        <w:tc>
          <w:tcPr>
            <w:tcW w:w="851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71,4</w:t>
            </w:r>
          </w:p>
        </w:tc>
        <w:tc>
          <w:tcPr>
            <w:tcW w:w="1134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282,8</w:t>
            </w:r>
          </w:p>
        </w:tc>
        <w:tc>
          <w:tcPr>
            <w:tcW w:w="425" w:type="dxa"/>
          </w:tcPr>
          <w:p w:rsidR="002D7B36" w:rsidRPr="002D7B36" w:rsidRDefault="002D7B36" w:rsidP="007A458D">
            <w:pPr>
              <w:rPr>
                <w:rFonts w:cs="Arial"/>
                <w:sz w:val="16"/>
                <w:szCs w:val="16"/>
              </w:rPr>
            </w:pPr>
            <w:r w:rsidRPr="002D7B3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163,9</w:t>
            </w:r>
          </w:p>
        </w:tc>
        <w:tc>
          <w:tcPr>
            <w:tcW w:w="816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118,9</w:t>
            </w:r>
          </w:p>
        </w:tc>
        <w:tc>
          <w:tcPr>
            <w:tcW w:w="885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283,1</w:t>
            </w:r>
          </w:p>
        </w:tc>
        <w:tc>
          <w:tcPr>
            <w:tcW w:w="567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90,1</w:t>
            </w:r>
          </w:p>
        </w:tc>
        <w:tc>
          <w:tcPr>
            <w:tcW w:w="822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191,2</w:t>
            </w:r>
          </w:p>
        </w:tc>
        <w:tc>
          <w:tcPr>
            <w:tcW w:w="907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281,3</w:t>
            </w:r>
          </w:p>
        </w:tc>
        <w:tc>
          <w:tcPr>
            <w:tcW w:w="907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281,3</w:t>
            </w:r>
          </w:p>
        </w:tc>
      </w:tr>
      <w:tr w:rsidR="002D7B36" w:rsidRPr="00727BBA" w:rsidTr="005B4175">
        <w:trPr>
          <w:trHeight w:val="689"/>
        </w:trPr>
        <w:tc>
          <w:tcPr>
            <w:tcW w:w="675" w:type="dxa"/>
            <w:vMerge w:val="restart"/>
          </w:tcPr>
          <w:p w:rsidR="002D7B36" w:rsidRPr="00727BBA" w:rsidRDefault="002D7B36" w:rsidP="003D7883">
            <w:pPr>
              <w:rPr>
                <w:rFonts w:cs="Arial"/>
              </w:rPr>
            </w:pPr>
          </w:p>
          <w:p w:rsidR="002D7B36" w:rsidRPr="00727BBA" w:rsidRDefault="002D7B36" w:rsidP="003D7883">
            <w:pPr>
              <w:rPr>
                <w:rFonts w:cs="Arial"/>
              </w:rPr>
            </w:pPr>
            <w:r>
              <w:rPr>
                <w:rFonts w:cs="Arial"/>
              </w:rPr>
              <w:t>Основное меро</w:t>
            </w:r>
            <w:r>
              <w:rPr>
                <w:rFonts w:cs="Arial"/>
              </w:rPr>
              <w:lastRenderedPageBreak/>
              <w:t>приятие 3</w:t>
            </w:r>
          </w:p>
        </w:tc>
        <w:tc>
          <w:tcPr>
            <w:tcW w:w="1560" w:type="dxa"/>
            <w:vMerge w:val="restart"/>
          </w:tcPr>
          <w:p w:rsidR="002D7B36" w:rsidRPr="002D7B36" w:rsidRDefault="002D7B36" w:rsidP="003D7883">
            <w:pPr>
              <w:rPr>
                <w:rFonts w:ascii="Arial" w:hAnsi="Arial" w:cs="Arial"/>
                <w:sz w:val="20"/>
                <w:szCs w:val="20"/>
              </w:rPr>
            </w:pPr>
            <w:r w:rsidRPr="002D7B36">
              <w:rPr>
                <w:rFonts w:ascii="Arial" w:hAnsi="Arial" w:cs="Arial"/>
                <w:sz w:val="20"/>
                <w:szCs w:val="20"/>
              </w:rPr>
              <w:lastRenderedPageBreak/>
              <w:t xml:space="preserve">Энергосбережение и повышение энергетической </w:t>
            </w:r>
            <w:r w:rsidRPr="002D7B36">
              <w:rPr>
                <w:rFonts w:ascii="Arial" w:hAnsi="Arial" w:cs="Arial"/>
                <w:sz w:val="20"/>
                <w:szCs w:val="20"/>
              </w:rPr>
              <w:lastRenderedPageBreak/>
              <w:t>эффективности и системы наружного освещения</w:t>
            </w:r>
          </w:p>
        </w:tc>
        <w:tc>
          <w:tcPr>
            <w:tcW w:w="1701" w:type="dxa"/>
            <w:vAlign w:val="center"/>
          </w:tcPr>
          <w:p w:rsidR="002D7B36" w:rsidRPr="00727BBA" w:rsidRDefault="002D7B36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4789,2</w:t>
            </w:r>
          </w:p>
        </w:tc>
        <w:tc>
          <w:tcPr>
            <w:tcW w:w="995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1789,2</w:t>
            </w:r>
          </w:p>
        </w:tc>
        <w:tc>
          <w:tcPr>
            <w:tcW w:w="1134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425" w:type="dxa"/>
          </w:tcPr>
          <w:p w:rsidR="002D7B36" w:rsidRPr="002D7B36" w:rsidRDefault="002D7B36" w:rsidP="003D7883">
            <w:pPr>
              <w:rPr>
                <w:rFonts w:cs="Arial"/>
                <w:sz w:val="16"/>
                <w:szCs w:val="16"/>
              </w:rPr>
            </w:pPr>
            <w:r w:rsidRPr="002D7B3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2D7B36" w:rsidRPr="00727BBA" w:rsidTr="005B4175">
        <w:trPr>
          <w:trHeight w:val="629"/>
        </w:trPr>
        <w:tc>
          <w:tcPr>
            <w:tcW w:w="675" w:type="dxa"/>
            <w:vMerge/>
          </w:tcPr>
          <w:p w:rsidR="002D7B36" w:rsidRPr="00727BBA" w:rsidRDefault="002D7B36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2D7B36" w:rsidRPr="00727BBA" w:rsidRDefault="002D7B36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7B36" w:rsidRPr="00727BBA" w:rsidRDefault="002D7B36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2D7B36" w:rsidRPr="00727BBA" w:rsidRDefault="002D7B36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989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2D7B36" w:rsidRPr="00361A66" w:rsidRDefault="002D7B36" w:rsidP="003D7883">
            <w:pPr>
              <w:rPr>
                <w:rFonts w:cs="Arial"/>
                <w:sz w:val="18"/>
                <w:szCs w:val="18"/>
              </w:rPr>
            </w:pPr>
          </w:p>
        </w:tc>
      </w:tr>
      <w:tr w:rsidR="002D7B36" w:rsidRPr="00727BBA" w:rsidTr="005B4175">
        <w:trPr>
          <w:trHeight w:val="2078"/>
        </w:trPr>
        <w:tc>
          <w:tcPr>
            <w:tcW w:w="675" w:type="dxa"/>
            <w:vMerge/>
          </w:tcPr>
          <w:p w:rsidR="002D7B36" w:rsidRPr="00727BBA" w:rsidRDefault="002D7B36" w:rsidP="003D7883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2D7B36" w:rsidRPr="00727BBA" w:rsidRDefault="002D7B36" w:rsidP="003D78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7B36" w:rsidRPr="00727BBA" w:rsidRDefault="002D7B36" w:rsidP="003D7883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4789,2</w:t>
            </w:r>
          </w:p>
        </w:tc>
        <w:tc>
          <w:tcPr>
            <w:tcW w:w="995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1789,2</w:t>
            </w:r>
          </w:p>
        </w:tc>
        <w:tc>
          <w:tcPr>
            <w:tcW w:w="1134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425" w:type="dxa"/>
          </w:tcPr>
          <w:p w:rsidR="002D7B36" w:rsidRPr="002D7B36" w:rsidRDefault="002D7B36" w:rsidP="007A458D">
            <w:pPr>
              <w:rPr>
                <w:rFonts w:cs="Arial"/>
                <w:sz w:val="16"/>
                <w:szCs w:val="16"/>
              </w:rPr>
            </w:pPr>
            <w:r w:rsidRPr="002D7B36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2D7B36" w:rsidRPr="00361A66" w:rsidRDefault="002D7B36" w:rsidP="007A458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</w:tbl>
    <w:p w:rsidR="003A0285" w:rsidRDefault="003A0285" w:rsidP="003A0285"/>
    <w:p w:rsidR="003A0285" w:rsidRPr="00905794" w:rsidRDefault="003A0285" w:rsidP="003A0285">
      <w:pPr>
        <w:pStyle w:val="ConsPlusNormal"/>
        <w:ind w:firstLine="709"/>
        <w:rPr>
          <w:sz w:val="24"/>
          <w:szCs w:val="24"/>
        </w:rPr>
      </w:pPr>
    </w:p>
    <w:p w:rsidR="0013491C" w:rsidRDefault="0013491C" w:rsidP="00B357EF"/>
    <w:sectPr w:rsidR="0013491C" w:rsidSect="002D7B36">
      <w:pgSz w:w="16838" w:h="11906" w:orient="landscape"/>
      <w:pgMar w:top="709" w:right="67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57" w:rsidRDefault="007D5257" w:rsidP="00B76B46">
      <w:r>
        <w:separator/>
      </w:r>
    </w:p>
  </w:endnote>
  <w:endnote w:type="continuationSeparator" w:id="0">
    <w:p w:rsidR="007D5257" w:rsidRDefault="007D5257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57" w:rsidRDefault="007D5257" w:rsidP="00B76B46">
      <w:r>
        <w:separator/>
      </w:r>
    </w:p>
  </w:footnote>
  <w:footnote w:type="continuationSeparator" w:id="0">
    <w:p w:rsidR="007D5257" w:rsidRDefault="007D5257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7F"/>
    <w:rsid w:val="0001289C"/>
    <w:rsid w:val="00014E6A"/>
    <w:rsid w:val="0002038D"/>
    <w:rsid w:val="00024226"/>
    <w:rsid w:val="0003120E"/>
    <w:rsid w:val="0003753B"/>
    <w:rsid w:val="0004361D"/>
    <w:rsid w:val="00045D7A"/>
    <w:rsid w:val="000644F5"/>
    <w:rsid w:val="00066EAB"/>
    <w:rsid w:val="00067FA3"/>
    <w:rsid w:val="000949F1"/>
    <w:rsid w:val="000C14B3"/>
    <w:rsid w:val="000D12C2"/>
    <w:rsid w:val="000D4636"/>
    <w:rsid w:val="000E0C15"/>
    <w:rsid w:val="000E30F1"/>
    <w:rsid w:val="000E7876"/>
    <w:rsid w:val="000F5FCA"/>
    <w:rsid w:val="001009D8"/>
    <w:rsid w:val="00106E0C"/>
    <w:rsid w:val="00106F43"/>
    <w:rsid w:val="00111591"/>
    <w:rsid w:val="001228EA"/>
    <w:rsid w:val="0013491C"/>
    <w:rsid w:val="0013495C"/>
    <w:rsid w:val="00141600"/>
    <w:rsid w:val="001477B7"/>
    <w:rsid w:val="00171299"/>
    <w:rsid w:val="00176371"/>
    <w:rsid w:val="0017682B"/>
    <w:rsid w:val="00191DF0"/>
    <w:rsid w:val="001A020A"/>
    <w:rsid w:val="001A04DA"/>
    <w:rsid w:val="001B3608"/>
    <w:rsid w:val="001B5241"/>
    <w:rsid w:val="001B5296"/>
    <w:rsid w:val="001B6895"/>
    <w:rsid w:val="001D577C"/>
    <w:rsid w:val="001E330B"/>
    <w:rsid w:val="001E58FD"/>
    <w:rsid w:val="002159DA"/>
    <w:rsid w:val="0023048A"/>
    <w:rsid w:val="00232164"/>
    <w:rsid w:val="00233B9C"/>
    <w:rsid w:val="0024150F"/>
    <w:rsid w:val="00251F05"/>
    <w:rsid w:val="0025232D"/>
    <w:rsid w:val="00257419"/>
    <w:rsid w:val="002615BB"/>
    <w:rsid w:val="002643F3"/>
    <w:rsid w:val="00277BF3"/>
    <w:rsid w:val="0028641C"/>
    <w:rsid w:val="002A7C80"/>
    <w:rsid w:val="002B0301"/>
    <w:rsid w:val="002B33C4"/>
    <w:rsid w:val="002B3D79"/>
    <w:rsid w:val="002B69A3"/>
    <w:rsid w:val="002D7B36"/>
    <w:rsid w:val="002E64FA"/>
    <w:rsid w:val="002F3500"/>
    <w:rsid w:val="00310F01"/>
    <w:rsid w:val="00314DDE"/>
    <w:rsid w:val="00324411"/>
    <w:rsid w:val="003418F4"/>
    <w:rsid w:val="00352ED8"/>
    <w:rsid w:val="00363601"/>
    <w:rsid w:val="00372C03"/>
    <w:rsid w:val="00384471"/>
    <w:rsid w:val="00396279"/>
    <w:rsid w:val="0039642F"/>
    <w:rsid w:val="003A0285"/>
    <w:rsid w:val="003C0CC5"/>
    <w:rsid w:val="003C3D01"/>
    <w:rsid w:val="003C702F"/>
    <w:rsid w:val="003D7883"/>
    <w:rsid w:val="003F0104"/>
    <w:rsid w:val="003F21E1"/>
    <w:rsid w:val="003F3FA4"/>
    <w:rsid w:val="003F5F1D"/>
    <w:rsid w:val="00412FCD"/>
    <w:rsid w:val="004915CE"/>
    <w:rsid w:val="00496D72"/>
    <w:rsid w:val="004A02B4"/>
    <w:rsid w:val="004A30EA"/>
    <w:rsid w:val="004A452E"/>
    <w:rsid w:val="004D7F7D"/>
    <w:rsid w:val="00502785"/>
    <w:rsid w:val="005307F6"/>
    <w:rsid w:val="0057054A"/>
    <w:rsid w:val="0059557D"/>
    <w:rsid w:val="005A6455"/>
    <w:rsid w:val="005B0896"/>
    <w:rsid w:val="005B4175"/>
    <w:rsid w:val="005C6E1D"/>
    <w:rsid w:val="005E3AA4"/>
    <w:rsid w:val="0061115B"/>
    <w:rsid w:val="00611A80"/>
    <w:rsid w:val="00617A5D"/>
    <w:rsid w:val="00621CE7"/>
    <w:rsid w:val="0064182A"/>
    <w:rsid w:val="00651D4F"/>
    <w:rsid w:val="00656982"/>
    <w:rsid w:val="00656CEB"/>
    <w:rsid w:val="006609E0"/>
    <w:rsid w:val="00671FAD"/>
    <w:rsid w:val="006859A2"/>
    <w:rsid w:val="00695104"/>
    <w:rsid w:val="006951C2"/>
    <w:rsid w:val="006978C8"/>
    <w:rsid w:val="006A6E5B"/>
    <w:rsid w:val="006B308A"/>
    <w:rsid w:val="006C1344"/>
    <w:rsid w:val="006C1D19"/>
    <w:rsid w:val="006D0D8E"/>
    <w:rsid w:val="006D6837"/>
    <w:rsid w:val="006F5C07"/>
    <w:rsid w:val="00730BDF"/>
    <w:rsid w:val="0073510E"/>
    <w:rsid w:val="0073631F"/>
    <w:rsid w:val="00766833"/>
    <w:rsid w:val="0077097F"/>
    <w:rsid w:val="007A65AD"/>
    <w:rsid w:val="007B4B71"/>
    <w:rsid w:val="007C529C"/>
    <w:rsid w:val="007D5257"/>
    <w:rsid w:val="007D5EA2"/>
    <w:rsid w:val="007D7ADB"/>
    <w:rsid w:val="0081047D"/>
    <w:rsid w:val="00813F07"/>
    <w:rsid w:val="0082430E"/>
    <w:rsid w:val="00894E9E"/>
    <w:rsid w:val="008A1C31"/>
    <w:rsid w:val="008D1EEB"/>
    <w:rsid w:val="008D63A5"/>
    <w:rsid w:val="008D6A64"/>
    <w:rsid w:val="008E4277"/>
    <w:rsid w:val="008F1D9A"/>
    <w:rsid w:val="009058E0"/>
    <w:rsid w:val="00912DAF"/>
    <w:rsid w:val="00915B26"/>
    <w:rsid w:val="00933BCB"/>
    <w:rsid w:val="00940A68"/>
    <w:rsid w:val="00947587"/>
    <w:rsid w:val="00956A93"/>
    <w:rsid w:val="0099666B"/>
    <w:rsid w:val="00996871"/>
    <w:rsid w:val="009A1680"/>
    <w:rsid w:val="009E10F7"/>
    <w:rsid w:val="009E6A7A"/>
    <w:rsid w:val="009F0A8D"/>
    <w:rsid w:val="009F57BB"/>
    <w:rsid w:val="009F72A3"/>
    <w:rsid w:val="00A07AC1"/>
    <w:rsid w:val="00A15D43"/>
    <w:rsid w:val="00A455E1"/>
    <w:rsid w:val="00A61570"/>
    <w:rsid w:val="00A634FF"/>
    <w:rsid w:val="00A66C7D"/>
    <w:rsid w:val="00AA10C1"/>
    <w:rsid w:val="00AA4C17"/>
    <w:rsid w:val="00AB5C8E"/>
    <w:rsid w:val="00AB6374"/>
    <w:rsid w:val="00AB76F6"/>
    <w:rsid w:val="00AC54B1"/>
    <w:rsid w:val="00AC54EB"/>
    <w:rsid w:val="00AD24EC"/>
    <w:rsid w:val="00AE42F2"/>
    <w:rsid w:val="00AF7329"/>
    <w:rsid w:val="00B357EF"/>
    <w:rsid w:val="00B3582D"/>
    <w:rsid w:val="00B45764"/>
    <w:rsid w:val="00B67D99"/>
    <w:rsid w:val="00B76B46"/>
    <w:rsid w:val="00B8508E"/>
    <w:rsid w:val="00B85AD2"/>
    <w:rsid w:val="00BA317F"/>
    <w:rsid w:val="00BB5A04"/>
    <w:rsid w:val="00BB7758"/>
    <w:rsid w:val="00BD29A7"/>
    <w:rsid w:val="00BE08DD"/>
    <w:rsid w:val="00BE7E97"/>
    <w:rsid w:val="00BF21C3"/>
    <w:rsid w:val="00BF3DEA"/>
    <w:rsid w:val="00C06124"/>
    <w:rsid w:val="00C15C1F"/>
    <w:rsid w:val="00C16536"/>
    <w:rsid w:val="00C33ECC"/>
    <w:rsid w:val="00C43689"/>
    <w:rsid w:val="00C46605"/>
    <w:rsid w:val="00C54741"/>
    <w:rsid w:val="00C61F3F"/>
    <w:rsid w:val="00C82460"/>
    <w:rsid w:val="00C9107F"/>
    <w:rsid w:val="00CC7D13"/>
    <w:rsid w:val="00CD28D9"/>
    <w:rsid w:val="00CE21F0"/>
    <w:rsid w:val="00CE5376"/>
    <w:rsid w:val="00CF16C1"/>
    <w:rsid w:val="00D202A6"/>
    <w:rsid w:val="00D2705F"/>
    <w:rsid w:val="00D62C82"/>
    <w:rsid w:val="00D66B41"/>
    <w:rsid w:val="00D81F89"/>
    <w:rsid w:val="00D968C6"/>
    <w:rsid w:val="00D96E25"/>
    <w:rsid w:val="00DA0315"/>
    <w:rsid w:val="00DA1818"/>
    <w:rsid w:val="00DA1FF5"/>
    <w:rsid w:val="00DA6940"/>
    <w:rsid w:val="00DB53FF"/>
    <w:rsid w:val="00DC1F5F"/>
    <w:rsid w:val="00DC5F8B"/>
    <w:rsid w:val="00DD08FF"/>
    <w:rsid w:val="00E0369E"/>
    <w:rsid w:val="00E04241"/>
    <w:rsid w:val="00E07BD3"/>
    <w:rsid w:val="00E20D75"/>
    <w:rsid w:val="00E52002"/>
    <w:rsid w:val="00E57753"/>
    <w:rsid w:val="00E65844"/>
    <w:rsid w:val="00E73006"/>
    <w:rsid w:val="00E87170"/>
    <w:rsid w:val="00E93C19"/>
    <w:rsid w:val="00EC4712"/>
    <w:rsid w:val="00EC75C5"/>
    <w:rsid w:val="00ED5AFE"/>
    <w:rsid w:val="00EE4FE1"/>
    <w:rsid w:val="00EE50EB"/>
    <w:rsid w:val="00F05E4D"/>
    <w:rsid w:val="00F10597"/>
    <w:rsid w:val="00F239FE"/>
    <w:rsid w:val="00F508BD"/>
    <w:rsid w:val="00FA6D2B"/>
    <w:rsid w:val="00FD31FD"/>
    <w:rsid w:val="00FF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76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a">
    <w:name w:val="Обычный.Название подразделения"/>
    <w:rsid w:val="00BE08D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5656CCA15D12CEB5F6231E6035382D02E48B5B35997F486333315B58WFA2L" TargetMode="External"/><Relationship Id="rId12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4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</cp:revision>
  <cp:lastPrinted>2023-03-27T06:33:00Z</cp:lastPrinted>
  <dcterms:created xsi:type="dcterms:W3CDTF">2024-03-22T11:02:00Z</dcterms:created>
  <dcterms:modified xsi:type="dcterms:W3CDTF">2024-03-22T11:02:00Z</dcterms:modified>
</cp:coreProperties>
</file>